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91E66" w14:textId="441021C5" w:rsidR="002536C6" w:rsidRDefault="002536C6">
      <w:r>
        <w:t>BIJLAGE 5</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861"/>
        <w:gridCol w:w="1576"/>
        <w:gridCol w:w="497"/>
        <w:gridCol w:w="2353"/>
        <w:gridCol w:w="1995"/>
      </w:tblGrid>
      <w:tr w:rsidR="00CC226B" w14:paraId="562DA114" w14:textId="77777777" w:rsidTr="00C426F6">
        <w:trPr>
          <w:trHeight w:val="275"/>
        </w:trPr>
        <w:tc>
          <w:tcPr>
            <w:tcW w:w="2861" w:type="dxa"/>
            <w:vMerge w:val="restart"/>
            <w:tcBorders>
              <w:right w:val="single" w:sz="4" w:space="0" w:color="auto"/>
            </w:tcBorders>
          </w:tcPr>
          <w:p w14:paraId="2467993D" w14:textId="2EF1EFD2" w:rsidR="00CC226B" w:rsidRDefault="00CC226B">
            <w:pPr>
              <w:rPr>
                <w:lang w:val="nl-NL"/>
              </w:rPr>
            </w:pPr>
          </w:p>
          <w:p w14:paraId="3FD56EA9" w14:textId="237B0C35" w:rsidR="002536C6" w:rsidRPr="009A0481" w:rsidRDefault="002536C6">
            <w:pPr>
              <w:rPr>
                <w:lang w:val="nl-NL"/>
              </w:rPr>
            </w:pPr>
          </w:p>
        </w:tc>
        <w:tc>
          <w:tcPr>
            <w:tcW w:w="6421"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CC226B" w:rsidRPr="009A0481" w:rsidRDefault="00CC226B">
            <w:pPr>
              <w:rPr>
                <w:lang w:val="nl-NL"/>
              </w:rPr>
            </w:pPr>
          </w:p>
          <w:p w14:paraId="7B0A5361" w14:textId="5C5B82D3" w:rsidR="00CC226B" w:rsidRPr="009A0481" w:rsidRDefault="00CC226B" w:rsidP="00CC226B">
            <w:pPr>
              <w:jc w:val="center"/>
              <w:rPr>
                <w:lang w:val="nl-NL"/>
              </w:rPr>
            </w:pPr>
            <w:r w:rsidRPr="005A3477">
              <w:rPr>
                <w:color w:val="0000FF"/>
                <w:sz w:val="48"/>
                <w:szCs w:val="48"/>
                <w:u w:val="single"/>
                <w:lang w:val="nl-NL"/>
              </w:rPr>
              <w:t>Functiebeschrijving</w:t>
            </w:r>
          </w:p>
        </w:tc>
      </w:tr>
      <w:tr w:rsidR="00CC226B" w14:paraId="5E409760" w14:textId="77777777" w:rsidTr="00C426F6">
        <w:trPr>
          <w:trHeight w:val="275"/>
        </w:trPr>
        <w:tc>
          <w:tcPr>
            <w:tcW w:w="2861" w:type="dxa"/>
            <w:vMerge/>
            <w:tcBorders>
              <w:right w:val="single" w:sz="4" w:space="0" w:color="auto"/>
            </w:tcBorders>
          </w:tcPr>
          <w:p w14:paraId="29E811FA" w14:textId="77777777" w:rsidR="00CC226B" w:rsidRPr="009A0481" w:rsidRDefault="00CC226B">
            <w:pPr>
              <w:rPr>
                <w:lang w:val="nl-NL"/>
              </w:rPr>
            </w:pPr>
          </w:p>
        </w:tc>
        <w:tc>
          <w:tcPr>
            <w:tcW w:w="6421"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775700CD" w14:textId="77777777" w:rsidR="00CC226B" w:rsidRPr="009A0481" w:rsidRDefault="00CC226B" w:rsidP="00CC226B">
            <w:pPr>
              <w:shd w:val="clear" w:color="auto" w:fill="D9D9D9" w:themeFill="background1" w:themeFillShade="D9"/>
              <w:jc w:val="center"/>
              <w:rPr>
                <w:b/>
                <w:color w:val="0000FF"/>
                <w:sz w:val="48"/>
                <w:szCs w:val="48"/>
                <w:lang w:val="nl-NL"/>
              </w:rPr>
            </w:pPr>
            <w:r>
              <w:rPr>
                <w:b/>
                <w:color w:val="0000FF"/>
                <w:sz w:val="48"/>
                <w:szCs w:val="48"/>
                <w:lang w:val="nl-NL"/>
              </w:rPr>
              <w:t>Luitenant</w:t>
            </w:r>
          </w:p>
          <w:p w14:paraId="27A506E6" w14:textId="77777777" w:rsidR="00CC226B" w:rsidRDefault="00CC226B">
            <w:pPr>
              <w:rPr>
                <w:lang w:val="nl-NL"/>
              </w:rPr>
            </w:pPr>
          </w:p>
          <w:p w14:paraId="47067844" w14:textId="77777777" w:rsidR="005B7FFE" w:rsidRPr="009A0481" w:rsidRDefault="005B7FFE">
            <w:pPr>
              <w:rPr>
                <w:lang w:val="nl-NL"/>
              </w:rPr>
            </w:pPr>
          </w:p>
        </w:tc>
      </w:tr>
      <w:tr w:rsidR="002A4B21" w:rsidRPr="00026045" w14:paraId="254BF6F4" w14:textId="77777777" w:rsidTr="00C426F6">
        <w:tc>
          <w:tcPr>
            <w:tcW w:w="2861" w:type="dxa"/>
          </w:tcPr>
          <w:p w14:paraId="16352DB4" w14:textId="79782C00" w:rsidR="002A4B21" w:rsidRPr="00CE3E2D" w:rsidRDefault="002A4B21">
            <w:pPr>
              <w:rPr>
                <w:sz w:val="20"/>
                <w:szCs w:val="20"/>
                <w:lang w:val="nl-NL"/>
              </w:rPr>
            </w:pPr>
            <w:r w:rsidRPr="00CE3E2D">
              <w:rPr>
                <w:b/>
                <w:color w:val="0000FF"/>
                <w:sz w:val="20"/>
                <w:szCs w:val="20"/>
                <w:lang w:val="nl-NL"/>
              </w:rPr>
              <w:t>Doel</w:t>
            </w:r>
          </w:p>
        </w:tc>
        <w:tc>
          <w:tcPr>
            <w:tcW w:w="6421" w:type="dxa"/>
            <w:gridSpan w:val="4"/>
            <w:tcBorders>
              <w:top w:val="single" w:sz="4" w:space="0" w:color="auto"/>
            </w:tcBorders>
            <w:shd w:val="clear" w:color="auto" w:fill="auto"/>
          </w:tcPr>
          <w:p w14:paraId="123CFFF4" w14:textId="77777777" w:rsidR="002A4B21" w:rsidRPr="00CE3E2D" w:rsidRDefault="002A4B21" w:rsidP="002A4B21">
            <w:pPr>
              <w:rPr>
                <w:sz w:val="20"/>
                <w:szCs w:val="20"/>
                <w:lang w:val="nl-NL"/>
              </w:rPr>
            </w:pPr>
          </w:p>
          <w:p w14:paraId="1B910BE0" w14:textId="77777777" w:rsidR="00DD4F2A" w:rsidRPr="00DD4F2A" w:rsidRDefault="00DD4F2A" w:rsidP="00CC226B">
            <w:pPr>
              <w:pStyle w:val="Lijstalinea"/>
              <w:numPr>
                <w:ilvl w:val="0"/>
                <w:numId w:val="8"/>
              </w:numPr>
              <w:ind w:left="346"/>
              <w:rPr>
                <w:rFonts w:ascii="Arial" w:hAnsi="Arial" w:cs="Arial"/>
                <w:sz w:val="20"/>
                <w:szCs w:val="20"/>
              </w:rPr>
            </w:pPr>
            <w:r w:rsidRPr="00DD4F2A">
              <w:rPr>
                <w:rFonts w:ascii="Arial" w:hAnsi="Arial" w:cs="Arial"/>
                <w:color w:val="000000"/>
                <w:sz w:val="20"/>
                <w:szCs w:val="20"/>
              </w:rPr>
              <w:t xml:space="preserve">Het coördineren van de inzet van meerdere interventieploegen of het aansturen van gespecialiseerde interventieploegen bij complexe incidenten om er voor te zorgen dat het incident op een effectieve, efficiënte en veilige manier wordt bestreden en de menselijke en materiële schade tot een minimum wordt beperkt. </w:t>
            </w:r>
          </w:p>
          <w:p w14:paraId="40DEDE70" w14:textId="2D359233" w:rsidR="00DD4F2A" w:rsidRPr="00DD4F2A" w:rsidRDefault="00DD4F2A" w:rsidP="00CC226B">
            <w:pPr>
              <w:pStyle w:val="Lijstalinea"/>
              <w:numPr>
                <w:ilvl w:val="0"/>
                <w:numId w:val="8"/>
              </w:numPr>
              <w:ind w:left="346"/>
              <w:rPr>
                <w:rFonts w:ascii="Arial" w:hAnsi="Arial" w:cs="Arial"/>
                <w:sz w:val="20"/>
                <w:szCs w:val="20"/>
              </w:rPr>
            </w:pPr>
            <w:r w:rsidRPr="00DD4F2A">
              <w:rPr>
                <w:rFonts w:ascii="Arial" w:hAnsi="Arial" w:cs="Arial"/>
                <w:color w:val="000000"/>
                <w:sz w:val="20"/>
                <w:szCs w:val="20"/>
              </w:rPr>
              <w:t>Het opnemen van algemeen operationeel, administratief en technisch leidinggevende taken en het uitvoeren van gespecialiseerde administratieve en technische opdrachten om de goede operationele, administratieve en technische werking van de zone te garanderen</w:t>
            </w:r>
            <w:r w:rsidR="00C426F6">
              <w:rPr>
                <w:rFonts w:ascii="Arial" w:hAnsi="Arial" w:cs="Arial"/>
                <w:color w:val="000000"/>
                <w:sz w:val="20"/>
                <w:szCs w:val="20"/>
              </w:rPr>
              <w:t>.</w:t>
            </w:r>
          </w:p>
          <w:p w14:paraId="07FC127D" w14:textId="6889204F" w:rsidR="00CE3E2D" w:rsidRPr="00DD4F2A" w:rsidRDefault="00DD4F2A" w:rsidP="00CC226B">
            <w:pPr>
              <w:pStyle w:val="Lijstalinea"/>
              <w:numPr>
                <w:ilvl w:val="0"/>
                <w:numId w:val="8"/>
              </w:numPr>
              <w:ind w:left="346"/>
              <w:rPr>
                <w:rFonts w:ascii="Arial" w:hAnsi="Arial" w:cs="Arial"/>
                <w:sz w:val="20"/>
                <w:szCs w:val="20"/>
              </w:rPr>
            </w:pPr>
            <w:r w:rsidRPr="00DD4F2A">
              <w:rPr>
                <w:rFonts w:ascii="Arial" w:hAnsi="Arial" w:cs="Arial"/>
                <w:color w:val="000000"/>
                <w:sz w:val="20"/>
                <w:szCs w:val="20"/>
              </w:rPr>
              <w:t xml:space="preserve">Het aanbrengen van technisch operationele kennis en ervaring en het stimuleren en initiëren van training om te garanderen dat </w:t>
            </w:r>
            <w:r w:rsidR="00DB4BEC">
              <w:rPr>
                <w:rFonts w:ascii="Arial" w:hAnsi="Arial" w:cs="Arial"/>
                <w:color w:val="000000"/>
                <w:sz w:val="20"/>
                <w:szCs w:val="20"/>
              </w:rPr>
              <w:t xml:space="preserve">het </w:t>
            </w:r>
            <w:r w:rsidRPr="00DD4F2A">
              <w:rPr>
                <w:rFonts w:ascii="Arial" w:hAnsi="Arial" w:cs="Arial"/>
                <w:color w:val="000000"/>
                <w:sz w:val="20"/>
                <w:szCs w:val="20"/>
              </w:rPr>
              <w:t>personeel operationele en technische kennis heeft om adequaat en veilig alle opdrachten in het kader van de hulpverlening te kunnen uitvoeren en dat wettelijke reglementeringen en zonale en lokale afspraken toegepast worden in alle omstandigheden</w:t>
            </w:r>
            <w:r>
              <w:rPr>
                <w:rFonts w:ascii="Arial" w:hAnsi="Arial" w:cs="Arial"/>
                <w:color w:val="000000"/>
                <w:sz w:val="20"/>
                <w:szCs w:val="20"/>
              </w:rPr>
              <w:t>.</w:t>
            </w:r>
          </w:p>
          <w:p w14:paraId="7C170764" w14:textId="77777777" w:rsidR="00CE3E2D" w:rsidRDefault="00CE3E2D" w:rsidP="00CE3E2D">
            <w:pPr>
              <w:pStyle w:val="Lijstalinea"/>
              <w:ind w:left="346"/>
              <w:rPr>
                <w:rFonts w:ascii="Arial" w:hAnsi="Arial"/>
                <w:sz w:val="20"/>
                <w:szCs w:val="20"/>
              </w:rPr>
            </w:pPr>
          </w:p>
          <w:p w14:paraId="1A837C72" w14:textId="77777777" w:rsidR="005B7FFE" w:rsidRDefault="005B7FFE" w:rsidP="00CE3E2D">
            <w:pPr>
              <w:pStyle w:val="Lijstalinea"/>
              <w:ind w:left="346"/>
              <w:rPr>
                <w:rFonts w:ascii="Arial" w:hAnsi="Arial"/>
                <w:sz w:val="20"/>
                <w:szCs w:val="20"/>
              </w:rPr>
            </w:pPr>
          </w:p>
          <w:p w14:paraId="112721E5" w14:textId="43DC3F50" w:rsidR="005B7FFE" w:rsidRPr="00CE3E2D" w:rsidRDefault="005B7FFE" w:rsidP="00CE3E2D">
            <w:pPr>
              <w:pStyle w:val="Lijstalinea"/>
              <w:ind w:left="346"/>
              <w:rPr>
                <w:rFonts w:ascii="Arial" w:hAnsi="Arial"/>
                <w:sz w:val="20"/>
                <w:szCs w:val="20"/>
              </w:rPr>
            </w:pPr>
          </w:p>
        </w:tc>
      </w:tr>
      <w:tr w:rsidR="002A4B21" w:rsidRPr="00026045" w14:paraId="4A29B3F4" w14:textId="77777777" w:rsidTr="00C426F6">
        <w:tc>
          <w:tcPr>
            <w:tcW w:w="2861"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421" w:type="dxa"/>
            <w:gridSpan w:val="4"/>
            <w:shd w:val="clear" w:color="auto" w:fill="auto"/>
          </w:tcPr>
          <w:p w14:paraId="080585F7" w14:textId="77777777" w:rsidR="002A4B21" w:rsidRDefault="002A4B21" w:rsidP="002A4B21">
            <w:pPr>
              <w:rPr>
                <w:sz w:val="20"/>
                <w:szCs w:val="20"/>
                <w:lang w:val="nl-NL"/>
              </w:rPr>
            </w:pPr>
          </w:p>
          <w:p w14:paraId="0E034A1D" w14:textId="6285D8F9" w:rsidR="00DD4F2A" w:rsidRPr="00353409" w:rsidRDefault="00C426F6" w:rsidP="00DD4F2A">
            <w:pPr>
              <w:rPr>
                <w:sz w:val="20"/>
                <w:szCs w:val="20"/>
                <w:lang w:val="nl-NL"/>
              </w:rPr>
            </w:pPr>
            <w:r>
              <w:rPr>
                <w:sz w:val="20"/>
                <w:szCs w:val="20"/>
                <w:lang w:val="nl-NL"/>
              </w:rPr>
              <w:t>De luitenant kan optreden als:</w:t>
            </w:r>
          </w:p>
          <w:p w14:paraId="47C8BEF1" w14:textId="01DEAC7F" w:rsidR="00DD4F2A" w:rsidRPr="00353409" w:rsidRDefault="00DD4F2A" w:rsidP="00C426F6">
            <w:pPr>
              <w:pStyle w:val="Geenafstand"/>
              <w:spacing w:line="240" w:lineRule="auto"/>
              <w:rPr>
                <w:rFonts w:ascii="Arial" w:hAnsi="Arial" w:cs="Arial"/>
                <w:sz w:val="20"/>
                <w:szCs w:val="20"/>
                <w:lang w:val="nl-NL"/>
              </w:rPr>
            </w:pPr>
            <w:r w:rsidRPr="00C426F6">
              <w:rPr>
                <w:rFonts w:ascii="Arial" w:hAnsi="Arial" w:cs="Arial"/>
                <w:sz w:val="20"/>
                <w:szCs w:val="20"/>
                <w:u w:val="single"/>
                <w:lang w:val="nl-NL"/>
              </w:rPr>
              <w:t>Sector- en eindverantwoordelijke</w:t>
            </w:r>
            <w:r w:rsidRPr="00353409">
              <w:rPr>
                <w:rFonts w:ascii="Arial" w:hAnsi="Arial" w:cs="Arial"/>
                <w:sz w:val="20"/>
                <w:szCs w:val="20"/>
                <w:lang w:val="nl-NL"/>
              </w:rPr>
              <w:t>:</w:t>
            </w:r>
            <w:r w:rsidR="00C426F6">
              <w:rPr>
                <w:rFonts w:ascii="Arial" w:hAnsi="Arial" w:cs="Arial"/>
                <w:sz w:val="20"/>
                <w:szCs w:val="20"/>
                <w:lang w:val="nl-NL"/>
              </w:rPr>
              <w:t xml:space="preserve"> </w:t>
            </w:r>
            <w:r w:rsidRPr="00353409">
              <w:rPr>
                <w:rFonts w:ascii="Arial" w:hAnsi="Arial" w:cs="Arial"/>
                <w:sz w:val="20"/>
                <w:szCs w:val="20"/>
                <w:lang w:val="nl-NL"/>
              </w:rPr>
              <w:t xml:space="preserve">Bij basis monodisciplinair optreden is de </w:t>
            </w:r>
            <w:r w:rsidR="00C426F6">
              <w:rPr>
                <w:rFonts w:ascii="Arial" w:hAnsi="Arial" w:cs="Arial"/>
                <w:sz w:val="20"/>
                <w:szCs w:val="20"/>
                <w:lang w:val="nl-NL"/>
              </w:rPr>
              <w:t>luitenant</w:t>
            </w:r>
            <w:r w:rsidRPr="00353409">
              <w:rPr>
                <w:rFonts w:ascii="Arial" w:hAnsi="Arial" w:cs="Arial"/>
                <w:sz w:val="20"/>
                <w:szCs w:val="20"/>
                <w:lang w:val="nl-NL"/>
              </w:rPr>
              <w:t xml:space="preserve"> eindverantwoordelijk voor de bestrijding van het incident.</w:t>
            </w:r>
            <w:r w:rsidR="00C426F6">
              <w:rPr>
                <w:rFonts w:ascii="Arial" w:hAnsi="Arial" w:cs="Arial"/>
                <w:sz w:val="20"/>
                <w:szCs w:val="20"/>
                <w:lang w:val="nl-NL"/>
              </w:rPr>
              <w:t xml:space="preserve"> </w:t>
            </w:r>
            <w:r w:rsidRPr="00353409">
              <w:rPr>
                <w:rFonts w:ascii="Arial" w:hAnsi="Arial" w:cs="Arial"/>
                <w:sz w:val="20"/>
                <w:szCs w:val="20"/>
                <w:lang w:val="nl-NL"/>
              </w:rPr>
              <w:t>Bij grootschalig monodisciplinair repressief optreden</w:t>
            </w:r>
            <w:r w:rsidRPr="00353409">
              <w:rPr>
                <w:rFonts w:ascii="Arial" w:hAnsi="Arial" w:cs="Arial"/>
                <w:sz w:val="20"/>
                <w:szCs w:val="20"/>
                <w:lang w:val="nl-NL"/>
              </w:rPr>
              <w:br/>
              <w:t xml:space="preserve">is de </w:t>
            </w:r>
            <w:r w:rsidR="00C426F6">
              <w:rPr>
                <w:rFonts w:ascii="Arial" w:hAnsi="Arial" w:cs="Arial"/>
                <w:sz w:val="20"/>
                <w:szCs w:val="20"/>
                <w:lang w:val="nl-NL"/>
              </w:rPr>
              <w:t>luitenant</w:t>
            </w:r>
            <w:r w:rsidRPr="00353409">
              <w:rPr>
                <w:rFonts w:ascii="Arial" w:hAnsi="Arial" w:cs="Arial"/>
                <w:sz w:val="20"/>
                <w:szCs w:val="20"/>
                <w:lang w:val="nl-NL"/>
              </w:rPr>
              <w:t xml:space="preserve"> sectorverantwoordelijke en staat hij onder bevel van het brandcommando. Hij draagt eindverantwoordelijkheid voor de bestrijding van het incident in zijn sector. </w:t>
            </w:r>
          </w:p>
          <w:p w14:paraId="7B51F4D8" w14:textId="5DA272C1" w:rsidR="00DD4F2A" w:rsidRPr="00C426F6" w:rsidRDefault="00DD4F2A" w:rsidP="00DD4F2A">
            <w:pPr>
              <w:pStyle w:val="Geenafstand"/>
              <w:spacing w:line="240" w:lineRule="auto"/>
              <w:rPr>
                <w:rFonts w:ascii="Arial" w:hAnsi="Arial" w:cs="Arial"/>
                <w:sz w:val="20"/>
                <w:szCs w:val="20"/>
                <w:u w:val="single"/>
                <w:lang w:val="nl-NL"/>
              </w:rPr>
            </w:pPr>
            <w:r w:rsidRPr="00353409">
              <w:rPr>
                <w:rFonts w:ascii="Arial" w:hAnsi="Arial" w:cs="Arial"/>
                <w:sz w:val="20"/>
                <w:szCs w:val="20"/>
                <w:lang w:val="nl-NL"/>
              </w:rPr>
              <w:t xml:space="preserve">Bij </w:t>
            </w:r>
            <w:r w:rsidRPr="00C426F6">
              <w:rPr>
                <w:rFonts w:ascii="Arial" w:hAnsi="Arial" w:cs="Arial"/>
                <w:sz w:val="20"/>
                <w:szCs w:val="20"/>
                <w:u w:val="single"/>
                <w:lang w:val="nl-NL"/>
              </w:rPr>
              <w:t>basis multidisciplinair optreden</w:t>
            </w:r>
            <w:r w:rsidRPr="00353409">
              <w:rPr>
                <w:rFonts w:ascii="Arial" w:hAnsi="Arial" w:cs="Arial"/>
                <w:sz w:val="20"/>
                <w:szCs w:val="20"/>
                <w:lang w:val="nl-NL"/>
              </w:rPr>
              <w:t xml:space="preserve"> coördineert de </w:t>
            </w:r>
            <w:r w:rsidR="00C426F6">
              <w:rPr>
                <w:rFonts w:ascii="Arial" w:hAnsi="Arial" w:cs="Arial"/>
                <w:sz w:val="20"/>
                <w:szCs w:val="20"/>
                <w:lang w:val="nl-NL"/>
              </w:rPr>
              <w:t>luitenant</w:t>
            </w:r>
            <w:r w:rsidRPr="00353409">
              <w:rPr>
                <w:rFonts w:ascii="Arial" w:hAnsi="Arial" w:cs="Arial"/>
                <w:sz w:val="20"/>
                <w:szCs w:val="20"/>
                <w:lang w:val="nl-NL"/>
              </w:rPr>
              <w:t xml:space="preserve"> het multidisciplinaire overleg in het motorkapoverleg. Indien noodzakelijk start de </w:t>
            </w:r>
            <w:r w:rsidR="00C426F6">
              <w:rPr>
                <w:rFonts w:ascii="Arial" w:hAnsi="Arial" w:cs="Arial"/>
                <w:sz w:val="20"/>
                <w:szCs w:val="20"/>
                <w:lang w:val="nl-NL"/>
              </w:rPr>
              <w:t>luitenant</w:t>
            </w:r>
            <w:r w:rsidRPr="00353409">
              <w:rPr>
                <w:rFonts w:ascii="Arial" w:hAnsi="Arial" w:cs="Arial"/>
                <w:sz w:val="20"/>
                <w:szCs w:val="20"/>
                <w:lang w:val="nl-NL"/>
              </w:rPr>
              <w:t xml:space="preserve"> een CP-OPS op en geeft hier leiding aan in afwachting van een hoger</w:t>
            </w:r>
            <w:r w:rsidR="00DB4BEC">
              <w:rPr>
                <w:rFonts w:ascii="Arial" w:hAnsi="Arial" w:cs="Arial"/>
                <w:sz w:val="20"/>
                <w:szCs w:val="20"/>
                <w:lang w:val="nl-NL"/>
              </w:rPr>
              <w:t>e</w:t>
            </w:r>
            <w:r w:rsidRPr="00353409">
              <w:rPr>
                <w:rFonts w:ascii="Arial" w:hAnsi="Arial" w:cs="Arial"/>
                <w:sz w:val="20"/>
                <w:szCs w:val="20"/>
                <w:lang w:val="nl-NL"/>
              </w:rPr>
              <w:t xml:space="preserve"> </w:t>
            </w:r>
            <w:r w:rsidR="00C426F6">
              <w:rPr>
                <w:rFonts w:ascii="Arial" w:hAnsi="Arial" w:cs="Arial"/>
                <w:sz w:val="20"/>
                <w:szCs w:val="20"/>
                <w:lang w:val="nl-NL"/>
              </w:rPr>
              <w:t>officier</w:t>
            </w:r>
            <w:r w:rsidRPr="00353409">
              <w:rPr>
                <w:rFonts w:ascii="Arial" w:hAnsi="Arial" w:cs="Arial"/>
                <w:sz w:val="20"/>
                <w:szCs w:val="20"/>
                <w:lang w:val="nl-NL"/>
              </w:rPr>
              <w:t xml:space="preserve">. </w:t>
            </w:r>
          </w:p>
          <w:p w14:paraId="5D996318" w14:textId="77777777" w:rsidR="002A4B21" w:rsidRDefault="00DD4F2A" w:rsidP="00515A53">
            <w:pPr>
              <w:pStyle w:val="Geenafstand"/>
              <w:spacing w:line="240" w:lineRule="auto"/>
              <w:rPr>
                <w:rFonts w:ascii="Arial" w:hAnsi="Arial" w:cs="Arial"/>
                <w:sz w:val="20"/>
                <w:szCs w:val="20"/>
                <w:lang w:val="nl-NL"/>
              </w:rPr>
            </w:pPr>
            <w:r w:rsidRPr="00C426F6">
              <w:rPr>
                <w:rFonts w:ascii="Arial" w:hAnsi="Arial" w:cs="Arial"/>
                <w:sz w:val="20"/>
                <w:szCs w:val="20"/>
                <w:u w:val="single"/>
                <w:lang w:val="nl-NL"/>
              </w:rPr>
              <w:t>Bij grootschalig multidisciplinair optreden</w:t>
            </w:r>
            <w:r w:rsidRPr="00353409">
              <w:rPr>
                <w:rFonts w:ascii="Arial" w:hAnsi="Arial" w:cs="Arial"/>
                <w:sz w:val="20"/>
                <w:szCs w:val="20"/>
                <w:lang w:val="nl-NL"/>
              </w:rPr>
              <w:t xml:space="preserve"> vervult de </w:t>
            </w:r>
            <w:r w:rsidR="00C426F6">
              <w:rPr>
                <w:rFonts w:ascii="Arial" w:hAnsi="Arial" w:cs="Arial"/>
                <w:sz w:val="20"/>
                <w:szCs w:val="20"/>
                <w:lang w:val="nl-NL"/>
              </w:rPr>
              <w:t>luitenant</w:t>
            </w:r>
            <w:r w:rsidRPr="00353409">
              <w:rPr>
                <w:rFonts w:ascii="Arial" w:hAnsi="Arial" w:cs="Arial"/>
                <w:sz w:val="20"/>
                <w:szCs w:val="20"/>
                <w:lang w:val="nl-NL"/>
              </w:rPr>
              <w:t xml:space="preserve"> een rol binnen de commandostructuur.</w:t>
            </w:r>
          </w:p>
          <w:p w14:paraId="607B7A7D" w14:textId="77777777" w:rsidR="005B7FFE" w:rsidRDefault="005B7FFE" w:rsidP="00515A53">
            <w:pPr>
              <w:pStyle w:val="Geenafstand"/>
              <w:spacing w:line="240" w:lineRule="auto"/>
              <w:rPr>
                <w:rFonts w:ascii="Arial" w:hAnsi="Arial" w:cs="Arial"/>
                <w:sz w:val="20"/>
                <w:szCs w:val="20"/>
                <w:lang w:val="nl-NL"/>
              </w:rPr>
            </w:pPr>
          </w:p>
          <w:p w14:paraId="52F989D6" w14:textId="07BBD672" w:rsidR="005B7FFE" w:rsidRPr="00515A53" w:rsidRDefault="005B7FFE" w:rsidP="00515A53">
            <w:pPr>
              <w:pStyle w:val="Geenafstand"/>
              <w:spacing w:line="240" w:lineRule="auto"/>
              <w:rPr>
                <w:rFonts w:ascii="Arial" w:hAnsi="Arial" w:cs="Arial"/>
                <w:sz w:val="20"/>
                <w:szCs w:val="20"/>
                <w:lang w:val="nl-NL"/>
              </w:rPr>
            </w:pPr>
          </w:p>
        </w:tc>
      </w:tr>
      <w:tr w:rsidR="00AA3044" w:rsidRPr="00026045" w14:paraId="341D8707" w14:textId="77777777" w:rsidTr="00C426F6">
        <w:tc>
          <w:tcPr>
            <w:tcW w:w="2861"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421" w:type="dxa"/>
            <w:gridSpan w:val="4"/>
            <w:shd w:val="clear" w:color="auto" w:fill="auto"/>
          </w:tcPr>
          <w:p w14:paraId="13176596" w14:textId="77777777" w:rsidR="00AA3044" w:rsidRDefault="00AA3044" w:rsidP="00AA3044">
            <w:pPr>
              <w:rPr>
                <w:sz w:val="20"/>
                <w:szCs w:val="20"/>
                <w:lang w:val="nl-NL"/>
              </w:rPr>
            </w:pPr>
          </w:p>
          <w:p w14:paraId="03E9BA09" w14:textId="09AED89E" w:rsidR="00DD4F2A" w:rsidRPr="00CC226B" w:rsidRDefault="00DD4F2A" w:rsidP="00DD4F2A">
            <w:pPr>
              <w:jc w:val="both"/>
              <w:outlineLvl w:val="0"/>
              <w:rPr>
                <w:rFonts w:cs="Arial"/>
                <w:b/>
                <w:sz w:val="20"/>
                <w:szCs w:val="20"/>
                <w:u w:val="single"/>
                <w:lang w:val="nl-NL"/>
              </w:rPr>
            </w:pPr>
            <w:r w:rsidRPr="00CC226B">
              <w:rPr>
                <w:rFonts w:cs="Arial"/>
                <w:b/>
                <w:sz w:val="20"/>
                <w:szCs w:val="20"/>
                <w:u w:val="single"/>
                <w:lang w:val="nl-NL"/>
              </w:rPr>
              <w:t>Kernresultaatsgebieden</w:t>
            </w:r>
          </w:p>
          <w:p w14:paraId="494696C2" w14:textId="77777777" w:rsidR="00DD4F2A" w:rsidRPr="00DD4F2A" w:rsidRDefault="00DD4F2A" w:rsidP="00DD4F2A">
            <w:pPr>
              <w:jc w:val="both"/>
              <w:rPr>
                <w:rFonts w:cs="Arial"/>
                <w:b/>
                <w:color w:val="000000"/>
                <w:sz w:val="20"/>
                <w:szCs w:val="20"/>
                <w:lang w:val="nl-NL"/>
              </w:rPr>
            </w:pPr>
          </w:p>
          <w:p w14:paraId="34127435" w14:textId="1242C481" w:rsidR="00DD4F2A" w:rsidRPr="00CC226B" w:rsidRDefault="00CC226B" w:rsidP="00DD4F2A">
            <w:pPr>
              <w:numPr>
                <w:ilvl w:val="0"/>
                <w:numId w:val="3"/>
              </w:numPr>
              <w:tabs>
                <w:tab w:val="clear" w:pos="720"/>
                <w:tab w:val="num" w:pos="488"/>
              </w:tabs>
              <w:ind w:left="346" w:hanging="284"/>
              <w:jc w:val="both"/>
              <w:rPr>
                <w:rFonts w:cs="Arial"/>
                <w:i/>
                <w:sz w:val="20"/>
                <w:szCs w:val="20"/>
                <w:u w:val="single"/>
                <w:lang w:val="nl-NL"/>
              </w:rPr>
            </w:pPr>
            <w:r>
              <w:rPr>
                <w:rFonts w:cs="Arial"/>
                <w:sz w:val="20"/>
                <w:szCs w:val="20"/>
                <w:u w:val="single"/>
                <w:lang w:val="nl-NL"/>
              </w:rPr>
              <w:t>O</w:t>
            </w:r>
            <w:r w:rsidR="00DD4F2A" w:rsidRPr="00CC226B">
              <w:rPr>
                <w:rFonts w:cs="Arial"/>
                <w:sz w:val="20"/>
                <w:szCs w:val="20"/>
                <w:u w:val="single"/>
                <w:lang w:val="nl-NL"/>
              </w:rPr>
              <w:t>perationeel leidinggevende</w:t>
            </w:r>
            <w:r w:rsidR="00E95CD2">
              <w:rPr>
                <w:rFonts w:cs="Arial"/>
                <w:sz w:val="20"/>
                <w:szCs w:val="20"/>
                <w:u w:val="single"/>
                <w:lang w:val="nl-NL"/>
              </w:rPr>
              <w:t xml:space="preserve"> (interventie)</w:t>
            </w:r>
          </w:p>
          <w:p w14:paraId="4300E607" w14:textId="77777777" w:rsidR="00DD4F2A" w:rsidRPr="00DD4F2A" w:rsidRDefault="00DD4F2A" w:rsidP="00DD4F2A">
            <w:pPr>
              <w:jc w:val="both"/>
              <w:rPr>
                <w:rFonts w:cs="Arial"/>
                <w:sz w:val="20"/>
                <w:szCs w:val="20"/>
                <w:lang w:val="nl-NL"/>
              </w:rPr>
            </w:pPr>
          </w:p>
          <w:p w14:paraId="14856D0B" w14:textId="3732D9E2" w:rsidR="00DD4F2A" w:rsidRPr="00DD4F2A" w:rsidRDefault="00CC226B" w:rsidP="00CC226B">
            <w:pPr>
              <w:rPr>
                <w:rFonts w:cs="Arial"/>
                <w:color w:val="000000"/>
                <w:sz w:val="20"/>
                <w:szCs w:val="20"/>
                <w:lang w:val="nl-NL"/>
              </w:rPr>
            </w:pPr>
            <w:r>
              <w:rPr>
                <w:rFonts w:cs="Arial"/>
                <w:color w:val="000000"/>
                <w:sz w:val="20"/>
                <w:szCs w:val="20"/>
                <w:lang w:val="nl-NL"/>
              </w:rPr>
              <w:t>O</w:t>
            </w:r>
            <w:r w:rsidR="00DD4F2A" w:rsidRPr="00DD4F2A">
              <w:rPr>
                <w:rFonts w:cs="Arial"/>
                <w:color w:val="000000"/>
                <w:sz w:val="20"/>
                <w:szCs w:val="20"/>
                <w:lang w:val="nl-NL"/>
              </w:rPr>
              <w:t>ptreden als verantwoordelijke op het terrein voor een groep medewerkers teneinde op een zo effect</w:t>
            </w:r>
            <w:r w:rsidR="00DB4BEC">
              <w:rPr>
                <w:rFonts w:cs="Arial"/>
                <w:color w:val="000000"/>
                <w:sz w:val="20"/>
                <w:szCs w:val="20"/>
                <w:lang w:val="nl-NL"/>
              </w:rPr>
              <w:t>ief, efficiënt en vooral veilig mogelijke</w:t>
            </w:r>
            <w:r w:rsidR="00DD4F2A" w:rsidRPr="00DD4F2A">
              <w:rPr>
                <w:rFonts w:cs="Arial"/>
                <w:color w:val="000000"/>
                <w:sz w:val="20"/>
                <w:szCs w:val="20"/>
                <w:lang w:val="nl-NL"/>
              </w:rPr>
              <w:t xml:space="preserve"> manier de operationele opdrachten van de zone te realiseren.</w:t>
            </w:r>
          </w:p>
          <w:p w14:paraId="5DB4F1F2" w14:textId="77777777" w:rsidR="00DD4F2A" w:rsidRPr="00DD4F2A" w:rsidRDefault="00DD4F2A" w:rsidP="00CC226B">
            <w:pPr>
              <w:rPr>
                <w:rFonts w:cs="Arial"/>
                <w:sz w:val="20"/>
                <w:szCs w:val="20"/>
                <w:lang w:val="nl-NL"/>
              </w:rPr>
            </w:pPr>
          </w:p>
          <w:p w14:paraId="01B2BE8A" w14:textId="77777777" w:rsidR="00DD4F2A" w:rsidRPr="00DD4F2A" w:rsidRDefault="00DD4F2A" w:rsidP="00CC226B">
            <w:pPr>
              <w:ind w:firstLine="360"/>
              <w:outlineLvl w:val="0"/>
              <w:rPr>
                <w:rFonts w:cs="Arial"/>
                <w:sz w:val="20"/>
                <w:szCs w:val="20"/>
                <w:u w:val="single"/>
                <w:lang w:val="nl-NL"/>
              </w:rPr>
            </w:pPr>
            <w:r w:rsidRPr="00DD4F2A">
              <w:rPr>
                <w:rFonts w:cs="Arial"/>
                <w:sz w:val="20"/>
                <w:szCs w:val="20"/>
                <w:u w:val="single"/>
                <w:lang w:val="nl-NL"/>
              </w:rPr>
              <w:t>Mogelijke taken (niet limitatief):</w:t>
            </w:r>
          </w:p>
          <w:p w14:paraId="41445DA5" w14:textId="66AD408C" w:rsidR="00DD4F2A" w:rsidRPr="00DD4F2A" w:rsidRDefault="00DD4F2A" w:rsidP="00CC226B">
            <w:pPr>
              <w:numPr>
                <w:ilvl w:val="1"/>
                <w:numId w:val="3"/>
              </w:numPr>
              <w:tabs>
                <w:tab w:val="clear" w:pos="1440"/>
                <w:tab w:val="num" w:pos="720"/>
                <w:tab w:val="num" w:pos="900"/>
              </w:tabs>
              <w:ind w:left="720"/>
              <w:rPr>
                <w:rFonts w:cs="Arial"/>
                <w:strike/>
                <w:color w:val="000000"/>
                <w:sz w:val="20"/>
                <w:szCs w:val="20"/>
                <w:lang w:val="nl-NL"/>
              </w:rPr>
            </w:pPr>
            <w:r w:rsidRPr="00DD4F2A">
              <w:rPr>
                <w:rFonts w:cs="Arial"/>
                <w:color w:val="000000"/>
                <w:sz w:val="20"/>
                <w:szCs w:val="20"/>
                <w:lang w:val="nl-NL"/>
              </w:rPr>
              <w:lastRenderedPageBreak/>
              <w:t>Het leiden en coördineren van meerdere interventieploegen tijdens grotere interventies</w:t>
            </w:r>
            <w:r w:rsidR="00CC226B">
              <w:rPr>
                <w:rFonts w:cs="Arial"/>
                <w:color w:val="000000"/>
                <w:sz w:val="20"/>
                <w:szCs w:val="20"/>
                <w:lang w:val="nl-NL"/>
              </w:rPr>
              <w:t>.</w:t>
            </w:r>
          </w:p>
          <w:p w14:paraId="76C94E8B" w14:textId="77777777" w:rsidR="00DD4F2A" w:rsidRPr="00DD4F2A" w:rsidRDefault="00DD4F2A" w:rsidP="00CC226B">
            <w:pPr>
              <w:numPr>
                <w:ilvl w:val="1"/>
                <w:numId w:val="3"/>
              </w:numPr>
              <w:tabs>
                <w:tab w:val="clear" w:pos="1440"/>
                <w:tab w:val="num" w:pos="720"/>
                <w:tab w:val="num" w:pos="900"/>
              </w:tabs>
              <w:ind w:left="720"/>
              <w:rPr>
                <w:rFonts w:cs="Arial"/>
                <w:color w:val="000000"/>
                <w:sz w:val="20"/>
                <w:szCs w:val="20"/>
                <w:lang w:val="nl-NL"/>
              </w:rPr>
            </w:pPr>
            <w:r w:rsidRPr="00DD4F2A">
              <w:rPr>
                <w:rFonts w:cs="Arial"/>
                <w:color w:val="000000"/>
                <w:sz w:val="20"/>
                <w:szCs w:val="20"/>
                <w:lang w:val="nl-NL"/>
              </w:rPr>
              <w:t>Het waken over de veiligheid van de manschappen</w:t>
            </w:r>
          </w:p>
          <w:p w14:paraId="23D725E8" w14:textId="767E7444" w:rsidR="00DD4F2A" w:rsidRPr="00DD4F2A" w:rsidRDefault="00DD4F2A" w:rsidP="00CC226B">
            <w:pPr>
              <w:numPr>
                <w:ilvl w:val="1"/>
                <w:numId w:val="3"/>
              </w:numPr>
              <w:tabs>
                <w:tab w:val="clear" w:pos="1440"/>
                <w:tab w:val="num" w:pos="720"/>
                <w:tab w:val="num" w:pos="900"/>
              </w:tabs>
              <w:ind w:left="720"/>
              <w:rPr>
                <w:rFonts w:cs="Arial"/>
                <w:color w:val="000000"/>
                <w:sz w:val="20"/>
                <w:szCs w:val="20"/>
                <w:lang w:val="nl-NL"/>
              </w:rPr>
            </w:pPr>
            <w:r w:rsidRPr="00DD4F2A">
              <w:rPr>
                <w:rFonts w:cs="Arial"/>
                <w:color w:val="000000"/>
                <w:sz w:val="20"/>
                <w:szCs w:val="20"/>
                <w:lang w:val="nl-NL"/>
              </w:rPr>
              <w:t>Beslissen over de aard en de prioriteit van de uit te voeren acties bij grotere interventies</w:t>
            </w:r>
            <w:r w:rsidR="00CC226B">
              <w:rPr>
                <w:rFonts w:cs="Arial"/>
                <w:color w:val="000000"/>
                <w:sz w:val="20"/>
                <w:szCs w:val="20"/>
                <w:lang w:val="nl-NL"/>
              </w:rPr>
              <w:t>.</w:t>
            </w:r>
          </w:p>
          <w:p w14:paraId="0FD5EF0E" w14:textId="17A66CEB" w:rsidR="00DD4F2A" w:rsidRDefault="00DD4F2A" w:rsidP="00CC226B">
            <w:pPr>
              <w:numPr>
                <w:ilvl w:val="1"/>
                <w:numId w:val="3"/>
              </w:numPr>
              <w:tabs>
                <w:tab w:val="clear" w:pos="1440"/>
                <w:tab w:val="num" w:pos="720"/>
                <w:tab w:val="num" w:pos="900"/>
              </w:tabs>
              <w:ind w:left="720"/>
              <w:rPr>
                <w:rFonts w:cs="Arial"/>
                <w:color w:val="000000"/>
                <w:sz w:val="20"/>
                <w:szCs w:val="20"/>
                <w:lang w:val="nl-NL"/>
              </w:rPr>
            </w:pPr>
            <w:r w:rsidRPr="00DD4F2A">
              <w:rPr>
                <w:rFonts w:cs="Arial"/>
                <w:color w:val="000000"/>
                <w:sz w:val="20"/>
                <w:szCs w:val="20"/>
                <w:lang w:val="nl-NL"/>
              </w:rPr>
              <w:t>Oordelen of opschaling nodig is en beslissen of de situatie onder c</w:t>
            </w:r>
            <w:r w:rsidR="00CC226B">
              <w:rPr>
                <w:rFonts w:cs="Arial"/>
                <w:color w:val="000000"/>
                <w:sz w:val="20"/>
                <w:szCs w:val="20"/>
                <w:lang w:val="nl-NL"/>
              </w:rPr>
              <w:t>ontrole is of gestabiliseerd is.</w:t>
            </w:r>
          </w:p>
          <w:p w14:paraId="3C09ED58" w14:textId="77777777" w:rsidR="00A14662" w:rsidRPr="005B7FFE" w:rsidRDefault="00E95CD2" w:rsidP="00A14662">
            <w:pPr>
              <w:numPr>
                <w:ilvl w:val="1"/>
                <w:numId w:val="23"/>
              </w:numPr>
              <w:tabs>
                <w:tab w:val="num" w:pos="720"/>
                <w:tab w:val="num" w:pos="900"/>
              </w:tabs>
              <w:ind w:left="720"/>
              <w:rPr>
                <w:rFonts w:cs="Arial"/>
                <w:color w:val="000000"/>
                <w:sz w:val="20"/>
                <w:szCs w:val="20"/>
                <w:lang w:val="nl-NL"/>
              </w:rPr>
            </w:pPr>
            <w:r w:rsidRPr="005B7FFE">
              <w:rPr>
                <w:rFonts w:cs="Arial"/>
                <w:color w:val="000000"/>
                <w:sz w:val="20"/>
                <w:szCs w:val="20"/>
                <w:lang w:val="nl-NL"/>
              </w:rPr>
              <w:t>Het voeren van een motorkapoverleg en nemen van operationele en beleidsbeslissingen tot opstart van CP-OPS</w:t>
            </w:r>
            <w:r w:rsidR="00E128C2" w:rsidRPr="005B7FFE">
              <w:rPr>
                <w:rFonts w:cs="Arial"/>
                <w:color w:val="000000"/>
                <w:sz w:val="20"/>
                <w:szCs w:val="20"/>
                <w:lang w:val="nl-NL"/>
              </w:rPr>
              <w:t>.</w:t>
            </w:r>
            <w:r w:rsidR="00A14662" w:rsidRPr="005B7FFE">
              <w:rPr>
                <w:rFonts w:cs="Arial"/>
                <w:color w:val="000000"/>
                <w:sz w:val="20"/>
                <w:szCs w:val="20"/>
                <w:lang w:val="nl-NL"/>
              </w:rPr>
              <w:t xml:space="preserve"> </w:t>
            </w:r>
          </w:p>
          <w:p w14:paraId="2BAE29AF" w14:textId="63E32115" w:rsidR="00A14662" w:rsidRPr="005B7FFE" w:rsidRDefault="00A14662" w:rsidP="00A14662">
            <w:pPr>
              <w:numPr>
                <w:ilvl w:val="1"/>
                <w:numId w:val="23"/>
              </w:numPr>
              <w:tabs>
                <w:tab w:val="num" w:pos="720"/>
                <w:tab w:val="num" w:pos="900"/>
              </w:tabs>
              <w:ind w:left="720"/>
              <w:rPr>
                <w:rFonts w:cs="Arial"/>
                <w:color w:val="000000"/>
                <w:sz w:val="20"/>
                <w:szCs w:val="20"/>
                <w:lang w:val="nl-NL"/>
              </w:rPr>
            </w:pPr>
            <w:r w:rsidRPr="005B7FFE">
              <w:rPr>
                <w:rFonts w:cs="Arial"/>
                <w:color w:val="000000"/>
                <w:sz w:val="20"/>
                <w:szCs w:val="20"/>
                <w:lang w:val="nl-NL"/>
              </w:rPr>
              <w:t>Een debriefing houden na een interventie.</w:t>
            </w:r>
          </w:p>
          <w:p w14:paraId="1437C557" w14:textId="560F8FF1" w:rsidR="00E95CD2" w:rsidRPr="00DD4F2A" w:rsidRDefault="00E95CD2" w:rsidP="00A14662">
            <w:pPr>
              <w:tabs>
                <w:tab w:val="num" w:pos="900"/>
              </w:tabs>
              <w:ind w:left="720"/>
              <w:rPr>
                <w:rFonts w:cs="Arial"/>
                <w:color w:val="000000"/>
                <w:sz w:val="20"/>
                <w:szCs w:val="20"/>
                <w:lang w:val="nl-NL"/>
              </w:rPr>
            </w:pPr>
          </w:p>
          <w:p w14:paraId="53784602" w14:textId="77777777" w:rsidR="00DD4F2A" w:rsidRPr="00DD4F2A" w:rsidRDefault="00DD4F2A" w:rsidP="00DD4F2A">
            <w:pPr>
              <w:jc w:val="both"/>
              <w:rPr>
                <w:rFonts w:cs="Arial"/>
                <w:sz w:val="20"/>
                <w:szCs w:val="20"/>
                <w:lang w:val="nl-NL"/>
              </w:rPr>
            </w:pPr>
          </w:p>
          <w:p w14:paraId="4822A86C" w14:textId="26793D77" w:rsidR="00DD4F2A" w:rsidRPr="00CC226B" w:rsidRDefault="00CC226B" w:rsidP="00DD4F2A">
            <w:pPr>
              <w:numPr>
                <w:ilvl w:val="0"/>
                <w:numId w:val="3"/>
              </w:numPr>
              <w:tabs>
                <w:tab w:val="clear" w:pos="720"/>
                <w:tab w:val="num" w:pos="346"/>
              </w:tabs>
              <w:ind w:hanging="658"/>
              <w:jc w:val="both"/>
              <w:rPr>
                <w:rFonts w:cs="Arial"/>
                <w:i/>
                <w:sz w:val="20"/>
                <w:szCs w:val="20"/>
                <w:u w:val="single"/>
                <w:lang w:val="nl-NL"/>
              </w:rPr>
            </w:pPr>
            <w:r>
              <w:rPr>
                <w:rFonts w:cs="Arial"/>
                <w:sz w:val="20"/>
                <w:szCs w:val="20"/>
                <w:u w:val="single"/>
                <w:lang w:val="nl-NL"/>
              </w:rPr>
              <w:t>O</w:t>
            </w:r>
            <w:r w:rsidR="00DD4F2A" w:rsidRPr="00CC226B">
              <w:rPr>
                <w:rFonts w:cs="Arial"/>
                <w:sz w:val="20"/>
                <w:szCs w:val="20"/>
                <w:u w:val="single"/>
                <w:lang w:val="nl-NL"/>
              </w:rPr>
              <w:t>perationeel medewerker</w:t>
            </w:r>
            <w:r w:rsidR="00E95CD2">
              <w:rPr>
                <w:rFonts w:cs="Arial"/>
                <w:sz w:val="20"/>
                <w:szCs w:val="20"/>
                <w:u w:val="single"/>
                <w:lang w:val="nl-NL"/>
              </w:rPr>
              <w:t xml:space="preserve"> (preparatie)</w:t>
            </w:r>
          </w:p>
          <w:p w14:paraId="74A40E13" w14:textId="77777777" w:rsidR="00DD4F2A" w:rsidRPr="00DD4F2A" w:rsidRDefault="00DD4F2A" w:rsidP="00CC226B">
            <w:pPr>
              <w:rPr>
                <w:rFonts w:cs="Arial"/>
                <w:color w:val="000000"/>
                <w:sz w:val="20"/>
                <w:szCs w:val="20"/>
                <w:lang w:val="nl-NL"/>
              </w:rPr>
            </w:pPr>
          </w:p>
          <w:p w14:paraId="54BCDCBF" w14:textId="15B1ECD0" w:rsidR="00DD4F2A" w:rsidRPr="00DD4F2A" w:rsidRDefault="00CC226B" w:rsidP="00CC226B">
            <w:pPr>
              <w:rPr>
                <w:rFonts w:cs="Arial"/>
                <w:color w:val="000000"/>
                <w:sz w:val="20"/>
                <w:szCs w:val="20"/>
                <w:lang w:val="nl-NL"/>
              </w:rPr>
            </w:pPr>
            <w:r>
              <w:rPr>
                <w:rFonts w:cs="Arial"/>
                <w:color w:val="000000"/>
                <w:sz w:val="20"/>
                <w:szCs w:val="20"/>
                <w:lang w:val="nl-NL"/>
              </w:rPr>
              <w:t>H</w:t>
            </w:r>
            <w:r w:rsidR="00DD4F2A" w:rsidRPr="00DD4F2A">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Pr>
                <w:rFonts w:cs="Arial"/>
                <w:color w:val="000000"/>
                <w:sz w:val="20"/>
                <w:szCs w:val="20"/>
                <w:lang w:val="nl-NL"/>
              </w:rPr>
              <w:t>.</w:t>
            </w:r>
          </w:p>
          <w:p w14:paraId="6C6D7050" w14:textId="77777777" w:rsidR="00DD4F2A" w:rsidRPr="00DD4F2A" w:rsidRDefault="00DD4F2A" w:rsidP="00CC226B">
            <w:pPr>
              <w:ind w:firstLine="360"/>
              <w:rPr>
                <w:rFonts w:cs="Arial"/>
                <w:sz w:val="20"/>
                <w:szCs w:val="20"/>
                <w:lang w:val="nl-NL"/>
              </w:rPr>
            </w:pPr>
          </w:p>
          <w:p w14:paraId="3D7AA09A" w14:textId="77777777" w:rsidR="00DD4F2A" w:rsidRPr="00DD4F2A" w:rsidRDefault="00DD4F2A" w:rsidP="00CC226B">
            <w:pPr>
              <w:ind w:firstLine="360"/>
              <w:outlineLvl w:val="0"/>
              <w:rPr>
                <w:rFonts w:cs="Arial"/>
                <w:sz w:val="20"/>
                <w:szCs w:val="20"/>
                <w:u w:val="single"/>
                <w:lang w:val="nl-NL"/>
              </w:rPr>
            </w:pPr>
            <w:r w:rsidRPr="00DD4F2A">
              <w:rPr>
                <w:rFonts w:cs="Arial"/>
                <w:sz w:val="20"/>
                <w:szCs w:val="20"/>
                <w:u w:val="single"/>
                <w:lang w:val="nl-NL"/>
              </w:rPr>
              <w:t>Mogelijke taken (niet limitatief):</w:t>
            </w:r>
          </w:p>
          <w:p w14:paraId="24701162" w14:textId="65D6986A" w:rsidR="00DD4F2A" w:rsidRPr="00DD4F2A" w:rsidRDefault="00DD4F2A" w:rsidP="00CC226B">
            <w:pPr>
              <w:numPr>
                <w:ilvl w:val="1"/>
                <w:numId w:val="3"/>
              </w:numPr>
              <w:tabs>
                <w:tab w:val="clear" w:pos="1440"/>
                <w:tab w:val="num" w:pos="720"/>
                <w:tab w:val="num" w:pos="900"/>
              </w:tabs>
              <w:ind w:left="720"/>
              <w:rPr>
                <w:rFonts w:cs="Arial"/>
                <w:color w:val="000000"/>
                <w:sz w:val="20"/>
                <w:szCs w:val="20"/>
                <w:lang w:val="nl-NL"/>
              </w:rPr>
            </w:pPr>
            <w:r w:rsidRPr="00DD4F2A">
              <w:rPr>
                <w:rFonts w:cs="Arial"/>
                <w:color w:val="000000"/>
                <w:sz w:val="20"/>
                <w:szCs w:val="20"/>
                <w:lang w:val="nl-NL"/>
              </w:rPr>
              <w:t>Het deelnemen aan fysieke oefeningen, georganiseerd door de zone</w:t>
            </w:r>
            <w:r w:rsidR="00CC226B">
              <w:rPr>
                <w:rFonts w:cs="Arial"/>
                <w:color w:val="000000"/>
                <w:sz w:val="20"/>
                <w:szCs w:val="20"/>
                <w:lang w:val="nl-NL"/>
              </w:rPr>
              <w:t>.</w:t>
            </w:r>
          </w:p>
          <w:p w14:paraId="3AC67D7F" w14:textId="0AA50174" w:rsidR="00DD4F2A" w:rsidRPr="00C749F1" w:rsidRDefault="00DD4F2A" w:rsidP="002536C6">
            <w:pPr>
              <w:numPr>
                <w:ilvl w:val="1"/>
                <w:numId w:val="3"/>
              </w:numPr>
              <w:tabs>
                <w:tab w:val="clear" w:pos="1440"/>
                <w:tab w:val="num" w:pos="720"/>
                <w:tab w:val="num" w:pos="900"/>
              </w:tabs>
              <w:ind w:left="720"/>
              <w:rPr>
                <w:rFonts w:cs="Arial"/>
                <w:color w:val="000000"/>
                <w:sz w:val="20"/>
                <w:szCs w:val="20"/>
                <w:lang w:val="nl-NL"/>
              </w:rPr>
            </w:pPr>
            <w:r w:rsidRPr="00DD4F2A">
              <w:rPr>
                <w:rFonts w:cs="Arial"/>
                <w:color w:val="000000"/>
                <w:sz w:val="20"/>
                <w:szCs w:val="20"/>
                <w:lang w:val="nl-NL"/>
              </w:rPr>
              <w:t>Het deelnemen aan oefeningen,</w:t>
            </w:r>
            <w:r w:rsidR="00A14360">
              <w:rPr>
                <w:rFonts w:cs="Arial"/>
                <w:color w:val="000000"/>
                <w:sz w:val="20"/>
                <w:szCs w:val="20"/>
                <w:lang w:val="nl-NL"/>
              </w:rPr>
              <w:t xml:space="preserve"> opleidingen,</w:t>
            </w:r>
            <w:r w:rsidRPr="00DD4F2A">
              <w:rPr>
                <w:rFonts w:cs="Arial"/>
                <w:color w:val="000000"/>
                <w:sz w:val="20"/>
                <w:szCs w:val="20"/>
                <w:lang w:val="nl-NL"/>
              </w:rPr>
              <w:t xml:space="preserve"> simulaties, </w:t>
            </w:r>
            <w:proofErr w:type="spellStart"/>
            <w:r w:rsidRPr="00DD4F2A">
              <w:rPr>
                <w:rFonts w:cs="Arial"/>
                <w:color w:val="000000"/>
                <w:sz w:val="20"/>
                <w:szCs w:val="20"/>
                <w:lang w:val="nl-NL"/>
              </w:rPr>
              <w:t>plaatsbezoeken</w:t>
            </w:r>
            <w:proofErr w:type="spellEnd"/>
            <w:r w:rsidRPr="00DD4F2A">
              <w:rPr>
                <w:rFonts w:cs="Arial"/>
                <w:color w:val="000000"/>
                <w:sz w:val="20"/>
                <w:szCs w:val="20"/>
                <w:lang w:val="nl-NL"/>
              </w:rPr>
              <w:t xml:space="preserve"> en bijscholing, onder meer gericht op kennis van het grondgebied van de zone</w:t>
            </w:r>
            <w:r w:rsidR="00CC226B">
              <w:rPr>
                <w:rFonts w:cs="Arial"/>
                <w:color w:val="000000"/>
                <w:sz w:val="20"/>
                <w:szCs w:val="20"/>
                <w:lang w:val="nl-NL"/>
              </w:rPr>
              <w:t>.</w:t>
            </w:r>
          </w:p>
          <w:p w14:paraId="5C08A125" w14:textId="77777777" w:rsidR="00E95CD2" w:rsidRPr="00C42BB3" w:rsidRDefault="00E95CD2" w:rsidP="00E95CD2">
            <w:pPr>
              <w:ind w:left="720"/>
              <w:rPr>
                <w:rFonts w:cs="Arial"/>
                <w:color w:val="000000"/>
                <w:sz w:val="20"/>
                <w:szCs w:val="20"/>
                <w:lang w:val="nl-NL"/>
              </w:rPr>
            </w:pPr>
          </w:p>
          <w:p w14:paraId="48E4F700" w14:textId="7AA2C555" w:rsidR="00DD4F2A" w:rsidRPr="00CC226B" w:rsidRDefault="00DB4BEC" w:rsidP="00DD4F2A">
            <w:pPr>
              <w:numPr>
                <w:ilvl w:val="0"/>
                <w:numId w:val="3"/>
              </w:numPr>
              <w:tabs>
                <w:tab w:val="clear" w:pos="720"/>
                <w:tab w:val="num" w:pos="346"/>
              </w:tabs>
              <w:ind w:hanging="658"/>
              <w:jc w:val="both"/>
              <w:rPr>
                <w:rFonts w:cs="Arial"/>
                <w:i/>
                <w:sz w:val="20"/>
                <w:szCs w:val="20"/>
                <w:u w:val="single"/>
                <w:lang w:val="nl-NL"/>
              </w:rPr>
            </w:pPr>
            <w:r>
              <w:rPr>
                <w:rFonts w:cs="Arial"/>
                <w:sz w:val="20"/>
                <w:szCs w:val="20"/>
                <w:u w:val="single"/>
                <w:lang w:val="nl-NL"/>
              </w:rPr>
              <w:t>C</w:t>
            </w:r>
            <w:r w:rsidR="00DD4F2A" w:rsidRPr="00CC226B">
              <w:rPr>
                <w:rFonts w:cs="Arial"/>
                <w:sz w:val="20"/>
                <w:szCs w:val="20"/>
                <w:u w:val="single"/>
                <w:lang w:val="nl-NL"/>
              </w:rPr>
              <w:t xml:space="preserve">oach </w:t>
            </w:r>
          </w:p>
          <w:p w14:paraId="12E49E95" w14:textId="77777777" w:rsidR="00DD4F2A" w:rsidRPr="00DD4F2A" w:rsidRDefault="00DD4F2A" w:rsidP="00CC226B">
            <w:pPr>
              <w:rPr>
                <w:rFonts w:cs="Arial"/>
                <w:color w:val="000000"/>
                <w:sz w:val="20"/>
                <w:szCs w:val="20"/>
                <w:lang w:val="nl-NL"/>
              </w:rPr>
            </w:pPr>
          </w:p>
          <w:p w14:paraId="67A47CF6" w14:textId="023B4267" w:rsidR="00DD4F2A" w:rsidRPr="00DD4F2A" w:rsidRDefault="00CC226B" w:rsidP="00CC226B">
            <w:pPr>
              <w:rPr>
                <w:rFonts w:cs="Arial"/>
                <w:color w:val="000000"/>
                <w:sz w:val="20"/>
                <w:szCs w:val="20"/>
                <w:lang w:val="nl-NL"/>
              </w:rPr>
            </w:pPr>
            <w:r>
              <w:rPr>
                <w:rFonts w:cs="Arial"/>
                <w:color w:val="000000"/>
                <w:sz w:val="20"/>
                <w:szCs w:val="20"/>
                <w:lang w:val="nl-NL"/>
              </w:rPr>
              <w:t>D</w:t>
            </w:r>
            <w:r w:rsidR="00DD4F2A" w:rsidRPr="00DD4F2A">
              <w:rPr>
                <w:rFonts w:cs="Arial"/>
                <w:color w:val="000000"/>
                <w:sz w:val="20"/>
                <w:szCs w:val="20"/>
                <w:lang w:val="nl-NL"/>
              </w:rPr>
              <w:t>e medewerkers stimuleren, begeleiden en ondersteunen teneinde het personeel op elke interventie optimaal paraat te hebben</w:t>
            </w:r>
            <w:r>
              <w:rPr>
                <w:rFonts w:cs="Arial"/>
                <w:color w:val="000000"/>
                <w:sz w:val="20"/>
                <w:szCs w:val="20"/>
                <w:lang w:val="nl-NL"/>
              </w:rPr>
              <w:t>.</w:t>
            </w:r>
          </w:p>
          <w:p w14:paraId="2C5AEA78" w14:textId="77777777" w:rsidR="00DD4F2A" w:rsidRPr="00DD4F2A" w:rsidRDefault="00DD4F2A" w:rsidP="00CC226B">
            <w:pPr>
              <w:rPr>
                <w:rFonts w:cs="Arial"/>
                <w:color w:val="000000"/>
                <w:sz w:val="20"/>
                <w:szCs w:val="20"/>
                <w:lang w:val="nl-NL"/>
              </w:rPr>
            </w:pPr>
          </w:p>
          <w:p w14:paraId="36E1D629" w14:textId="77777777" w:rsidR="00DD4F2A" w:rsidRPr="00DD4F2A" w:rsidRDefault="00DD4F2A" w:rsidP="00CC226B">
            <w:pPr>
              <w:ind w:firstLine="360"/>
              <w:outlineLvl w:val="0"/>
              <w:rPr>
                <w:rFonts w:cs="Arial"/>
                <w:sz w:val="20"/>
                <w:szCs w:val="20"/>
                <w:u w:val="single"/>
                <w:lang w:val="nl-NL"/>
              </w:rPr>
            </w:pPr>
            <w:r w:rsidRPr="00DD4F2A">
              <w:rPr>
                <w:rFonts w:cs="Arial"/>
                <w:sz w:val="20"/>
                <w:szCs w:val="20"/>
                <w:u w:val="single"/>
                <w:lang w:val="nl-NL"/>
              </w:rPr>
              <w:t>Mogelijke taken (niet limitatief):</w:t>
            </w:r>
          </w:p>
          <w:p w14:paraId="10E1B133" w14:textId="366F0C1C" w:rsidR="00DD4F2A" w:rsidRPr="00DD4F2A" w:rsidRDefault="00DD4F2A" w:rsidP="00CC226B">
            <w:pPr>
              <w:numPr>
                <w:ilvl w:val="0"/>
                <w:numId w:val="18"/>
              </w:numPr>
              <w:rPr>
                <w:rFonts w:cs="Arial"/>
                <w:color w:val="000000"/>
                <w:sz w:val="20"/>
                <w:szCs w:val="20"/>
                <w:lang w:val="nl-NL"/>
              </w:rPr>
            </w:pPr>
            <w:r w:rsidRPr="00DD4F2A">
              <w:rPr>
                <w:rFonts w:cs="Arial"/>
                <w:color w:val="000000"/>
                <w:sz w:val="20"/>
                <w:szCs w:val="20"/>
                <w:lang w:val="nl-NL"/>
              </w:rPr>
              <w:t>Het begeleiden, ondersteunen, motiveren, coachen en evalueren van medewerkers tijdens hun dagelijks werk</w:t>
            </w:r>
            <w:r w:rsidR="00CC226B">
              <w:rPr>
                <w:rFonts w:cs="Arial"/>
                <w:color w:val="000000"/>
                <w:sz w:val="20"/>
                <w:szCs w:val="20"/>
                <w:lang w:val="nl-NL"/>
              </w:rPr>
              <w:t>.</w:t>
            </w:r>
          </w:p>
          <w:p w14:paraId="3D579DE3" w14:textId="5D306BD5" w:rsidR="00DD4F2A" w:rsidRPr="00DD4F2A" w:rsidRDefault="00DD4F2A" w:rsidP="00CC226B">
            <w:pPr>
              <w:numPr>
                <w:ilvl w:val="0"/>
                <w:numId w:val="18"/>
              </w:numPr>
              <w:rPr>
                <w:rFonts w:cs="Arial"/>
                <w:color w:val="000000"/>
                <w:sz w:val="20"/>
                <w:szCs w:val="20"/>
                <w:lang w:val="nl-NL"/>
              </w:rPr>
            </w:pPr>
            <w:r w:rsidRPr="00DD4F2A">
              <w:rPr>
                <w:rFonts w:cs="Arial"/>
                <w:color w:val="000000"/>
                <w:sz w:val="20"/>
                <w:szCs w:val="20"/>
                <w:lang w:val="nl-NL"/>
              </w:rPr>
              <w:t>Verbeterprocessen aanbrengen en implementeren</w:t>
            </w:r>
            <w:r w:rsidR="00CC226B">
              <w:rPr>
                <w:rFonts w:cs="Arial"/>
                <w:color w:val="000000"/>
                <w:sz w:val="20"/>
                <w:szCs w:val="20"/>
                <w:lang w:val="nl-NL"/>
              </w:rPr>
              <w:t>.</w:t>
            </w:r>
          </w:p>
          <w:p w14:paraId="6550D552" w14:textId="25A5BD2C" w:rsidR="00DD4F2A" w:rsidRPr="00DD4F2A" w:rsidRDefault="00DD4F2A" w:rsidP="00CC226B">
            <w:pPr>
              <w:numPr>
                <w:ilvl w:val="0"/>
                <w:numId w:val="18"/>
              </w:numPr>
              <w:rPr>
                <w:rFonts w:cs="Arial"/>
                <w:color w:val="000000"/>
                <w:sz w:val="20"/>
                <w:szCs w:val="20"/>
                <w:lang w:val="nl-NL"/>
              </w:rPr>
            </w:pPr>
            <w:r w:rsidRPr="00DD4F2A">
              <w:rPr>
                <w:rFonts w:cs="Arial"/>
                <w:color w:val="000000"/>
                <w:sz w:val="20"/>
                <w:szCs w:val="20"/>
                <w:lang w:val="nl-NL"/>
              </w:rPr>
              <w:t>Stressbestendigheid van het personeel verbeteren en actief luisteren naar verwachtingen</w:t>
            </w:r>
            <w:r w:rsidR="00CC226B">
              <w:rPr>
                <w:rFonts w:cs="Arial"/>
                <w:color w:val="000000"/>
                <w:sz w:val="20"/>
                <w:szCs w:val="20"/>
                <w:lang w:val="nl-NL"/>
              </w:rPr>
              <w:t>.</w:t>
            </w:r>
          </w:p>
          <w:p w14:paraId="69148C0B" w14:textId="6256FEF3" w:rsidR="00DD4F2A" w:rsidRPr="00DD4F2A" w:rsidRDefault="00DD4F2A" w:rsidP="00CC226B">
            <w:pPr>
              <w:numPr>
                <w:ilvl w:val="0"/>
                <w:numId w:val="18"/>
              </w:numPr>
              <w:rPr>
                <w:rFonts w:cs="Arial"/>
                <w:color w:val="000000"/>
                <w:sz w:val="20"/>
                <w:szCs w:val="20"/>
                <w:lang w:val="nl-NL"/>
              </w:rPr>
            </w:pPr>
            <w:r w:rsidRPr="00DD4F2A">
              <w:rPr>
                <w:rFonts w:cs="Arial"/>
                <w:color w:val="000000"/>
                <w:sz w:val="20"/>
                <w:szCs w:val="20"/>
                <w:lang w:val="nl-NL"/>
              </w:rPr>
              <w:t>Teamspirit bevorderen en voorbeeldfunctie waarnemen</w:t>
            </w:r>
            <w:r w:rsidR="00CC226B">
              <w:rPr>
                <w:rFonts w:cs="Arial"/>
                <w:color w:val="000000"/>
                <w:sz w:val="20"/>
                <w:szCs w:val="20"/>
                <w:lang w:val="nl-NL"/>
              </w:rPr>
              <w:t>.</w:t>
            </w:r>
          </w:p>
          <w:p w14:paraId="544D795B" w14:textId="3E7F926F" w:rsidR="00DD4F2A" w:rsidRPr="00DD4F2A" w:rsidRDefault="00DD4F2A" w:rsidP="00CC226B">
            <w:pPr>
              <w:numPr>
                <w:ilvl w:val="0"/>
                <w:numId w:val="18"/>
              </w:numPr>
              <w:rPr>
                <w:rFonts w:cs="Arial"/>
                <w:color w:val="000000"/>
                <w:sz w:val="20"/>
                <w:szCs w:val="20"/>
                <w:lang w:val="nl-NL"/>
              </w:rPr>
            </w:pPr>
            <w:r w:rsidRPr="00DD4F2A">
              <w:rPr>
                <w:rFonts w:cs="Arial"/>
                <w:color w:val="000000"/>
                <w:sz w:val="20"/>
                <w:szCs w:val="20"/>
                <w:lang w:val="nl-NL"/>
              </w:rPr>
              <w:t>Het aanbrengen van technisch operationele kennis en ervaring en het stimuleren en initiëren van training</w:t>
            </w:r>
            <w:r w:rsidR="00CC226B">
              <w:rPr>
                <w:rFonts w:cs="Arial"/>
                <w:color w:val="000000"/>
                <w:sz w:val="20"/>
                <w:szCs w:val="20"/>
                <w:lang w:val="nl-NL"/>
              </w:rPr>
              <w:t>.</w:t>
            </w:r>
          </w:p>
          <w:p w14:paraId="01066579" w14:textId="77777777" w:rsidR="00C426F6" w:rsidRDefault="00C426F6" w:rsidP="00FB0CF7">
            <w:pPr>
              <w:rPr>
                <w:rFonts w:cs="Arial"/>
                <w:color w:val="000000"/>
                <w:sz w:val="20"/>
                <w:szCs w:val="20"/>
                <w:lang w:val="nl-NL"/>
              </w:rPr>
            </w:pPr>
          </w:p>
          <w:p w14:paraId="3BFFC0EF" w14:textId="77777777" w:rsidR="005B7FFE" w:rsidRDefault="005B7FFE" w:rsidP="00FB0CF7">
            <w:pPr>
              <w:rPr>
                <w:rFonts w:cs="Arial"/>
                <w:color w:val="000000"/>
                <w:sz w:val="20"/>
                <w:szCs w:val="20"/>
                <w:lang w:val="nl-NL"/>
              </w:rPr>
            </w:pPr>
          </w:p>
          <w:p w14:paraId="3A784C8D" w14:textId="28E5B6EF" w:rsidR="005B7FFE" w:rsidRPr="00971074" w:rsidRDefault="005B7FFE" w:rsidP="00FB0CF7">
            <w:pPr>
              <w:rPr>
                <w:rFonts w:cs="Arial"/>
                <w:color w:val="000000"/>
                <w:sz w:val="20"/>
                <w:szCs w:val="20"/>
                <w:lang w:val="nl-NL"/>
              </w:rPr>
            </w:pPr>
          </w:p>
        </w:tc>
      </w:tr>
      <w:tr w:rsidR="00AA3044" w:rsidRPr="00026045" w14:paraId="29431B1F" w14:textId="77777777" w:rsidTr="00C426F6">
        <w:tc>
          <w:tcPr>
            <w:tcW w:w="2861"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421" w:type="dxa"/>
            <w:gridSpan w:val="4"/>
          </w:tcPr>
          <w:p w14:paraId="287D9006" w14:textId="77777777" w:rsidR="00AA3044" w:rsidRDefault="00AA3044">
            <w:pPr>
              <w:rPr>
                <w:sz w:val="20"/>
                <w:szCs w:val="20"/>
                <w:lang w:val="nl-NL"/>
              </w:rPr>
            </w:pPr>
          </w:p>
          <w:p w14:paraId="740AFBB6" w14:textId="77777777" w:rsidR="00AA3044" w:rsidRPr="00CC226B" w:rsidRDefault="00AA3044" w:rsidP="00897066">
            <w:pPr>
              <w:outlineLvl w:val="0"/>
              <w:rPr>
                <w:rFonts w:cs="Arial"/>
                <w:b/>
                <w:sz w:val="20"/>
                <w:szCs w:val="20"/>
                <w:u w:val="single"/>
                <w:lang w:val="nl-NL"/>
              </w:rPr>
            </w:pPr>
            <w:r w:rsidRPr="00CC226B">
              <w:rPr>
                <w:rFonts w:cs="Arial"/>
                <w:b/>
                <w:sz w:val="20"/>
                <w:szCs w:val="20"/>
                <w:u w:val="single"/>
                <w:lang w:val="nl-NL"/>
              </w:rPr>
              <w:t>De functie krijgt leiding van:</w:t>
            </w:r>
          </w:p>
          <w:p w14:paraId="0DB844B2" w14:textId="5C112725" w:rsidR="00DD4F2A" w:rsidRPr="00DD4F2A" w:rsidRDefault="00DD4F2A" w:rsidP="00DD4F2A">
            <w:pPr>
              <w:jc w:val="both"/>
              <w:rPr>
                <w:rFonts w:cs="Arial"/>
                <w:sz w:val="20"/>
                <w:szCs w:val="20"/>
                <w:lang w:val="nl-NL"/>
              </w:rPr>
            </w:pPr>
            <w:r w:rsidRPr="00DD4F2A">
              <w:rPr>
                <w:rFonts w:cs="Arial"/>
                <w:sz w:val="20"/>
                <w:szCs w:val="20"/>
                <w:lang w:val="nl-NL"/>
              </w:rPr>
              <w:t xml:space="preserve">Een </w:t>
            </w:r>
            <w:r w:rsidR="00C749F1">
              <w:rPr>
                <w:rFonts w:cs="Arial"/>
                <w:sz w:val="20"/>
                <w:szCs w:val="20"/>
                <w:lang w:val="nl-NL"/>
              </w:rPr>
              <w:t>l</w:t>
            </w:r>
            <w:r w:rsidRPr="00DD4F2A">
              <w:rPr>
                <w:rFonts w:cs="Arial"/>
                <w:sz w:val="20"/>
                <w:szCs w:val="20"/>
                <w:lang w:val="nl-NL"/>
              </w:rPr>
              <w:t>uitenant staat onder de hiërarchische l</w:t>
            </w:r>
            <w:r w:rsidR="00DB4BEC">
              <w:rPr>
                <w:rFonts w:cs="Arial"/>
                <w:sz w:val="20"/>
                <w:szCs w:val="20"/>
                <w:lang w:val="nl-NL"/>
              </w:rPr>
              <w:t>ei</w:t>
            </w:r>
            <w:r w:rsidR="00287FBE">
              <w:rPr>
                <w:rFonts w:cs="Arial"/>
                <w:sz w:val="20"/>
                <w:szCs w:val="20"/>
                <w:lang w:val="nl-NL"/>
              </w:rPr>
              <w:t>ding van een kapitein</w:t>
            </w:r>
            <w:r w:rsidRPr="00DD4F2A">
              <w:rPr>
                <w:rFonts w:cs="Arial"/>
                <w:sz w:val="20"/>
                <w:szCs w:val="20"/>
                <w:lang w:val="nl-NL"/>
              </w:rPr>
              <w:t xml:space="preserve"> of</w:t>
            </w:r>
            <w:r w:rsidR="00287FBE">
              <w:rPr>
                <w:rFonts w:cs="Arial"/>
                <w:sz w:val="20"/>
                <w:szCs w:val="20"/>
                <w:lang w:val="nl-NL"/>
              </w:rPr>
              <w:t xml:space="preserve"> een</w:t>
            </w:r>
            <w:r w:rsidRPr="00DD4F2A">
              <w:rPr>
                <w:rFonts w:cs="Arial"/>
                <w:sz w:val="20"/>
                <w:szCs w:val="20"/>
                <w:lang w:val="nl-NL"/>
              </w:rPr>
              <w:t xml:space="preserve"> hoger</w:t>
            </w:r>
            <w:r w:rsidR="00DB4BEC">
              <w:rPr>
                <w:rFonts w:cs="Arial"/>
                <w:sz w:val="20"/>
                <w:szCs w:val="20"/>
                <w:lang w:val="nl-NL"/>
              </w:rPr>
              <w:t>e</w:t>
            </w:r>
            <w:r w:rsidRPr="00DD4F2A">
              <w:rPr>
                <w:rFonts w:cs="Arial"/>
                <w:sz w:val="20"/>
                <w:szCs w:val="20"/>
                <w:lang w:val="nl-NL"/>
              </w:rPr>
              <w:t xml:space="preserve"> </w:t>
            </w:r>
            <w:r w:rsidR="00C426F6">
              <w:rPr>
                <w:rFonts w:cs="Arial"/>
                <w:sz w:val="20"/>
                <w:szCs w:val="20"/>
                <w:lang w:val="nl-NL"/>
              </w:rPr>
              <w:t>officier</w:t>
            </w:r>
            <w:r w:rsidRPr="00DD4F2A">
              <w:rPr>
                <w:rFonts w:cs="Arial"/>
                <w:sz w:val="20"/>
                <w:szCs w:val="20"/>
                <w:lang w:val="nl-NL"/>
              </w:rPr>
              <w:t>.</w:t>
            </w:r>
            <w:r w:rsidR="00CC226B">
              <w:rPr>
                <w:rFonts w:cs="Arial"/>
                <w:sz w:val="20"/>
                <w:szCs w:val="20"/>
                <w:lang w:val="nl-NL"/>
              </w:rPr>
              <w:t xml:space="preserve"> </w:t>
            </w:r>
            <w:r w:rsidRPr="00DD4F2A">
              <w:rPr>
                <w:rFonts w:cs="Arial"/>
                <w:sz w:val="20"/>
                <w:szCs w:val="20"/>
                <w:lang w:val="nl-NL"/>
              </w:rPr>
              <w:t xml:space="preserve">Hij kan in de dagelijkse werking van de zone onder de functionele leiding van een andere </w:t>
            </w:r>
            <w:r w:rsidR="00515A53">
              <w:rPr>
                <w:rFonts w:cs="Arial"/>
                <w:sz w:val="20"/>
                <w:szCs w:val="20"/>
                <w:lang w:val="nl-NL"/>
              </w:rPr>
              <w:t>officier</w:t>
            </w:r>
            <w:r w:rsidRPr="00DD4F2A">
              <w:rPr>
                <w:rFonts w:cs="Arial"/>
                <w:sz w:val="20"/>
                <w:szCs w:val="20"/>
                <w:lang w:val="nl-NL"/>
              </w:rPr>
              <w:t xml:space="preserve"> of de </w:t>
            </w:r>
            <w:proofErr w:type="spellStart"/>
            <w:r w:rsidRPr="00DD4F2A">
              <w:rPr>
                <w:rFonts w:cs="Arial"/>
                <w:sz w:val="20"/>
                <w:szCs w:val="20"/>
                <w:lang w:val="nl-NL"/>
              </w:rPr>
              <w:t>zonecommandant</w:t>
            </w:r>
            <w:proofErr w:type="spellEnd"/>
            <w:r w:rsidRPr="00DD4F2A">
              <w:rPr>
                <w:rFonts w:cs="Arial"/>
                <w:sz w:val="20"/>
                <w:szCs w:val="20"/>
                <w:lang w:val="nl-NL"/>
              </w:rPr>
              <w:t xml:space="preserve"> vallen.</w:t>
            </w:r>
          </w:p>
          <w:p w14:paraId="06AB3ABE" w14:textId="77777777" w:rsidR="00DD4F2A" w:rsidRPr="00897066" w:rsidRDefault="00DD4F2A" w:rsidP="00897066">
            <w:pPr>
              <w:rPr>
                <w:rFonts w:cs="Arial"/>
                <w:sz w:val="20"/>
                <w:szCs w:val="20"/>
                <w:lang w:val="nl-NL"/>
              </w:rPr>
            </w:pPr>
          </w:p>
          <w:p w14:paraId="72D4B1EE" w14:textId="44FF0BEB" w:rsidR="00AA3044" w:rsidRPr="00DB4BEC" w:rsidRDefault="00AA3044" w:rsidP="00897066">
            <w:pPr>
              <w:outlineLvl w:val="0"/>
              <w:rPr>
                <w:rFonts w:cs="Arial"/>
                <w:b/>
                <w:sz w:val="20"/>
                <w:szCs w:val="20"/>
                <w:u w:val="single"/>
                <w:lang w:val="nl-NL"/>
              </w:rPr>
            </w:pPr>
            <w:r w:rsidRPr="00CC226B">
              <w:rPr>
                <w:rFonts w:cs="Arial"/>
                <w:b/>
                <w:sz w:val="20"/>
                <w:szCs w:val="20"/>
                <w:u w:val="single"/>
                <w:lang w:val="nl-NL"/>
              </w:rPr>
              <w:t>De functie geeft leiding aan:</w:t>
            </w:r>
          </w:p>
          <w:p w14:paraId="07791E9A" w14:textId="60F51B90" w:rsidR="00AA3044" w:rsidRDefault="00AA3044" w:rsidP="00CC226B">
            <w:pPr>
              <w:outlineLvl w:val="0"/>
              <w:rPr>
                <w:rFonts w:cs="Arial"/>
                <w:sz w:val="20"/>
                <w:szCs w:val="20"/>
                <w:lang w:val="nl-NL"/>
              </w:rPr>
            </w:pPr>
            <w:r w:rsidRPr="00897066">
              <w:rPr>
                <w:rFonts w:cs="Arial"/>
                <w:sz w:val="20"/>
                <w:szCs w:val="20"/>
                <w:lang w:val="nl-NL"/>
              </w:rPr>
              <w:t xml:space="preserve">De </w:t>
            </w:r>
            <w:r w:rsidR="006F66CC">
              <w:rPr>
                <w:rFonts w:cs="Arial"/>
                <w:sz w:val="20"/>
                <w:szCs w:val="20"/>
                <w:lang w:val="nl-NL"/>
              </w:rPr>
              <w:t>luitenant</w:t>
            </w:r>
            <w:r w:rsidRPr="00897066">
              <w:rPr>
                <w:rFonts w:cs="Arial"/>
                <w:sz w:val="20"/>
                <w:szCs w:val="20"/>
                <w:lang w:val="nl-NL"/>
              </w:rPr>
              <w:t xml:space="preserve"> geeft </w:t>
            </w:r>
            <w:r w:rsidR="000A35C0">
              <w:rPr>
                <w:rFonts w:cs="Arial"/>
                <w:sz w:val="20"/>
                <w:szCs w:val="20"/>
                <w:lang w:val="nl-NL"/>
              </w:rPr>
              <w:t xml:space="preserve">in operationele omstandigheden </w:t>
            </w:r>
            <w:r w:rsidRPr="00897066">
              <w:rPr>
                <w:rFonts w:cs="Arial"/>
                <w:sz w:val="20"/>
                <w:szCs w:val="20"/>
                <w:lang w:val="nl-NL"/>
              </w:rPr>
              <w:t xml:space="preserve">leiding aan een groep van </w:t>
            </w:r>
            <w:r w:rsidR="00515A53">
              <w:rPr>
                <w:rFonts w:cs="Arial"/>
                <w:sz w:val="20"/>
                <w:szCs w:val="20"/>
                <w:lang w:val="nl-NL"/>
              </w:rPr>
              <w:t xml:space="preserve">maximaal </w:t>
            </w:r>
            <w:r w:rsidR="000B2F1C">
              <w:rPr>
                <w:rFonts w:cs="Arial"/>
                <w:sz w:val="20"/>
                <w:szCs w:val="20"/>
                <w:lang w:val="nl-NL"/>
              </w:rPr>
              <w:t>50 personen</w:t>
            </w:r>
            <w:r w:rsidR="000A35C0">
              <w:rPr>
                <w:rFonts w:cs="Arial"/>
                <w:sz w:val="20"/>
                <w:szCs w:val="20"/>
                <w:lang w:val="nl-NL"/>
              </w:rPr>
              <w:t xml:space="preserve"> (indicatief)</w:t>
            </w:r>
            <w:r w:rsidRPr="00897066">
              <w:rPr>
                <w:rFonts w:cs="Arial"/>
                <w:sz w:val="20"/>
                <w:szCs w:val="20"/>
                <w:lang w:val="nl-NL"/>
              </w:rPr>
              <w:t>.</w:t>
            </w:r>
          </w:p>
          <w:p w14:paraId="35EF4608" w14:textId="77777777" w:rsidR="00C426F6" w:rsidRDefault="00C426F6" w:rsidP="00CC226B">
            <w:pPr>
              <w:outlineLvl w:val="0"/>
              <w:rPr>
                <w:rFonts w:cs="Arial"/>
                <w:sz w:val="20"/>
                <w:szCs w:val="20"/>
                <w:lang w:val="nl-NL"/>
              </w:rPr>
            </w:pPr>
          </w:p>
          <w:p w14:paraId="375E6970" w14:textId="77777777" w:rsidR="005B7FFE" w:rsidRDefault="005B7FFE" w:rsidP="00CC226B">
            <w:pPr>
              <w:outlineLvl w:val="0"/>
              <w:rPr>
                <w:rFonts w:cs="Arial"/>
                <w:sz w:val="20"/>
                <w:szCs w:val="20"/>
                <w:lang w:val="nl-NL"/>
              </w:rPr>
            </w:pPr>
          </w:p>
          <w:p w14:paraId="71B0DE0A" w14:textId="003927C5" w:rsidR="005B7FFE" w:rsidRPr="00CC226B" w:rsidRDefault="005B7FFE" w:rsidP="00CC226B">
            <w:pPr>
              <w:outlineLvl w:val="0"/>
              <w:rPr>
                <w:rFonts w:cs="Arial"/>
                <w:sz w:val="20"/>
                <w:szCs w:val="20"/>
                <w:lang w:val="nl-NL"/>
              </w:rPr>
            </w:pPr>
          </w:p>
        </w:tc>
      </w:tr>
      <w:tr w:rsidR="00AA22FC" w:rsidRPr="00026045" w14:paraId="31B6440F" w14:textId="77777777" w:rsidTr="00C426F6">
        <w:tc>
          <w:tcPr>
            <w:tcW w:w="2861" w:type="dxa"/>
            <w:vMerge w:val="restart"/>
          </w:tcPr>
          <w:p w14:paraId="1DD11989" w14:textId="4AFDF791" w:rsidR="00AA22FC" w:rsidRPr="009A0481" w:rsidRDefault="00AA22FC" w:rsidP="009A0481">
            <w:pPr>
              <w:rPr>
                <w:b/>
                <w:color w:val="0000FF"/>
                <w:sz w:val="20"/>
                <w:szCs w:val="20"/>
                <w:lang w:val="nl-NL"/>
              </w:rPr>
            </w:pPr>
            <w:r>
              <w:rPr>
                <w:b/>
                <w:color w:val="0000FF"/>
                <w:sz w:val="20"/>
                <w:szCs w:val="20"/>
                <w:lang w:val="nl-NL"/>
              </w:rPr>
              <w:t>Netwerkelementen</w:t>
            </w:r>
          </w:p>
        </w:tc>
        <w:tc>
          <w:tcPr>
            <w:tcW w:w="6421" w:type="dxa"/>
            <w:gridSpan w:val="4"/>
          </w:tcPr>
          <w:p w14:paraId="4C29CD39" w14:textId="77777777" w:rsidR="00AA22FC" w:rsidRDefault="00AA22FC" w:rsidP="00897066">
            <w:pPr>
              <w:rPr>
                <w:b/>
                <w:sz w:val="20"/>
                <w:szCs w:val="20"/>
                <w:u w:val="single"/>
                <w:lang w:val="nl-NL"/>
              </w:rPr>
            </w:pPr>
          </w:p>
          <w:p w14:paraId="66EF509C" w14:textId="191797ED" w:rsidR="00AA22FC" w:rsidRPr="00CC226B" w:rsidRDefault="00AA22FC" w:rsidP="00897066">
            <w:pPr>
              <w:rPr>
                <w:b/>
                <w:sz w:val="20"/>
                <w:szCs w:val="20"/>
                <w:u w:val="single"/>
                <w:lang w:val="nl-NL"/>
              </w:rPr>
            </w:pPr>
            <w:r w:rsidRPr="00CC226B">
              <w:rPr>
                <w:b/>
                <w:sz w:val="20"/>
                <w:szCs w:val="20"/>
                <w:u w:val="single"/>
                <w:lang w:val="nl-NL"/>
              </w:rPr>
              <w:t>De functie krijgt info van</w:t>
            </w:r>
            <w:r>
              <w:rPr>
                <w:b/>
                <w:sz w:val="20"/>
                <w:szCs w:val="20"/>
                <w:u w:val="single"/>
                <w:lang w:val="nl-NL"/>
              </w:rPr>
              <w:t>:</w:t>
            </w:r>
          </w:p>
          <w:p w14:paraId="7CA3C47F" w14:textId="77777777" w:rsidR="00AA22FC" w:rsidRPr="009A0481" w:rsidRDefault="00AA22FC" w:rsidP="009A0481">
            <w:pPr>
              <w:rPr>
                <w:sz w:val="20"/>
                <w:szCs w:val="20"/>
                <w:lang w:val="nl-NL"/>
              </w:rPr>
            </w:pPr>
          </w:p>
        </w:tc>
      </w:tr>
      <w:tr w:rsidR="00AA22FC" w14:paraId="4FE75309" w14:textId="77777777" w:rsidTr="00C426F6">
        <w:tc>
          <w:tcPr>
            <w:tcW w:w="2861" w:type="dxa"/>
            <w:vMerge/>
          </w:tcPr>
          <w:p w14:paraId="0037A549" w14:textId="77777777" w:rsidR="00AA22FC" w:rsidRPr="009A0481" w:rsidRDefault="00AA22FC" w:rsidP="009A0481">
            <w:pPr>
              <w:rPr>
                <w:b/>
                <w:color w:val="0000FF"/>
                <w:sz w:val="20"/>
                <w:szCs w:val="20"/>
                <w:lang w:val="nl-NL"/>
              </w:rPr>
            </w:pPr>
          </w:p>
        </w:tc>
        <w:tc>
          <w:tcPr>
            <w:tcW w:w="2073" w:type="dxa"/>
            <w:gridSpan w:val="2"/>
          </w:tcPr>
          <w:p w14:paraId="46890478" w14:textId="36AA11C7" w:rsidR="00AA22FC" w:rsidRDefault="00AA22FC" w:rsidP="009A0481">
            <w:pPr>
              <w:rPr>
                <w:sz w:val="20"/>
                <w:szCs w:val="20"/>
                <w:lang w:val="nl-NL"/>
              </w:rPr>
            </w:pPr>
            <w:r>
              <w:rPr>
                <w:sz w:val="20"/>
                <w:szCs w:val="20"/>
                <w:lang w:val="nl-NL"/>
              </w:rPr>
              <w:t xml:space="preserve">Hogere officieren </w:t>
            </w:r>
            <w:r>
              <w:rPr>
                <w:sz w:val="16"/>
                <w:szCs w:val="16"/>
                <w:lang w:val="nl-NL"/>
              </w:rPr>
              <w:lastRenderedPageBreak/>
              <w:t>(</w:t>
            </w:r>
            <w:r w:rsidRPr="00DD4F2A">
              <w:rPr>
                <w:sz w:val="16"/>
                <w:szCs w:val="16"/>
                <w:lang w:val="nl-NL"/>
              </w:rPr>
              <w:t>management)</w:t>
            </w:r>
          </w:p>
        </w:tc>
        <w:tc>
          <w:tcPr>
            <w:tcW w:w="2353" w:type="dxa"/>
          </w:tcPr>
          <w:p w14:paraId="117D55F3" w14:textId="7638BEB0" w:rsidR="00AA22FC" w:rsidRDefault="00AA22FC" w:rsidP="00DD4F2A">
            <w:pPr>
              <w:rPr>
                <w:sz w:val="20"/>
                <w:szCs w:val="20"/>
                <w:lang w:val="nl-NL"/>
              </w:rPr>
            </w:pPr>
            <w:r>
              <w:rPr>
                <w:sz w:val="20"/>
                <w:szCs w:val="20"/>
                <w:lang w:val="nl-NL"/>
              </w:rPr>
              <w:lastRenderedPageBreak/>
              <w:t xml:space="preserve">Mondelinge en </w:t>
            </w:r>
            <w:r>
              <w:rPr>
                <w:sz w:val="20"/>
                <w:szCs w:val="20"/>
                <w:lang w:val="nl-NL"/>
              </w:rPr>
              <w:lastRenderedPageBreak/>
              <w:t>schriftelijke vragen, adviezen, beslissingen,..</w:t>
            </w:r>
          </w:p>
        </w:tc>
        <w:tc>
          <w:tcPr>
            <w:tcW w:w="1995" w:type="dxa"/>
          </w:tcPr>
          <w:p w14:paraId="71CC9119" w14:textId="289DF2DC" w:rsidR="00AA22FC" w:rsidRDefault="00AA22FC" w:rsidP="009A0481">
            <w:pPr>
              <w:rPr>
                <w:sz w:val="20"/>
                <w:szCs w:val="20"/>
                <w:lang w:val="nl-NL"/>
              </w:rPr>
            </w:pPr>
            <w:r>
              <w:rPr>
                <w:sz w:val="20"/>
                <w:szCs w:val="20"/>
                <w:lang w:val="nl-NL"/>
              </w:rPr>
              <w:lastRenderedPageBreak/>
              <w:t xml:space="preserve">Persoonlijk contact, </w:t>
            </w:r>
            <w:r>
              <w:rPr>
                <w:sz w:val="20"/>
                <w:szCs w:val="20"/>
                <w:lang w:val="nl-NL"/>
              </w:rPr>
              <w:lastRenderedPageBreak/>
              <w:t>informeel, mail,….</w:t>
            </w:r>
          </w:p>
        </w:tc>
      </w:tr>
      <w:tr w:rsidR="00AA22FC" w14:paraId="3BD037B4" w14:textId="77777777" w:rsidTr="00C426F6">
        <w:tc>
          <w:tcPr>
            <w:tcW w:w="2861" w:type="dxa"/>
            <w:vMerge/>
          </w:tcPr>
          <w:p w14:paraId="78695828" w14:textId="77777777" w:rsidR="00AA22FC" w:rsidRPr="009A0481" w:rsidRDefault="00AA22FC" w:rsidP="009A0481">
            <w:pPr>
              <w:rPr>
                <w:b/>
                <w:color w:val="0000FF"/>
                <w:sz w:val="20"/>
                <w:szCs w:val="20"/>
                <w:lang w:val="nl-NL"/>
              </w:rPr>
            </w:pPr>
          </w:p>
        </w:tc>
        <w:tc>
          <w:tcPr>
            <w:tcW w:w="2073" w:type="dxa"/>
            <w:gridSpan w:val="2"/>
          </w:tcPr>
          <w:p w14:paraId="003707B8" w14:textId="35647B91" w:rsidR="00AA22FC" w:rsidRDefault="00AA22FC" w:rsidP="009A0481">
            <w:pPr>
              <w:rPr>
                <w:sz w:val="20"/>
                <w:szCs w:val="20"/>
                <w:lang w:val="nl-NL"/>
              </w:rPr>
            </w:pPr>
            <w:r>
              <w:rPr>
                <w:sz w:val="20"/>
                <w:szCs w:val="20"/>
                <w:lang w:val="nl-NL"/>
              </w:rPr>
              <w:t>Collega’s</w:t>
            </w:r>
          </w:p>
        </w:tc>
        <w:tc>
          <w:tcPr>
            <w:tcW w:w="2353" w:type="dxa"/>
          </w:tcPr>
          <w:p w14:paraId="5A2FDCA2" w14:textId="6AE549A8" w:rsidR="00AA22FC" w:rsidRDefault="00AA22FC" w:rsidP="009A0481">
            <w:pPr>
              <w:rPr>
                <w:sz w:val="20"/>
                <w:szCs w:val="20"/>
                <w:lang w:val="nl-NL"/>
              </w:rPr>
            </w:pPr>
            <w:r>
              <w:rPr>
                <w:sz w:val="20"/>
                <w:szCs w:val="20"/>
                <w:lang w:val="nl-NL"/>
              </w:rPr>
              <w:t>Mondelinge en schriftelijke vragen, adviezen,…</w:t>
            </w:r>
          </w:p>
        </w:tc>
        <w:tc>
          <w:tcPr>
            <w:tcW w:w="1995" w:type="dxa"/>
          </w:tcPr>
          <w:p w14:paraId="7C67F934" w14:textId="6FF39047" w:rsidR="00AA22FC" w:rsidRDefault="00AA22FC" w:rsidP="009A0481">
            <w:pPr>
              <w:rPr>
                <w:sz w:val="20"/>
                <w:szCs w:val="20"/>
                <w:lang w:val="nl-NL"/>
              </w:rPr>
            </w:pPr>
            <w:r>
              <w:rPr>
                <w:sz w:val="20"/>
                <w:szCs w:val="20"/>
                <w:lang w:val="nl-NL"/>
              </w:rPr>
              <w:t>Informeel</w:t>
            </w:r>
          </w:p>
        </w:tc>
      </w:tr>
      <w:tr w:rsidR="00AA22FC" w14:paraId="39B8ED63" w14:textId="77777777" w:rsidTr="00C426F6">
        <w:tc>
          <w:tcPr>
            <w:tcW w:w="2861" w:type="dxa"/>
            <w:vMerge/>
          </w:tcPr>
          <w:p w14:paraId="3F8F75D8" w14:textId="77777777" w:rsidR="00AA22FC" w:rsidRPr="009A0481" w:rsidRDefault="00AA22FC" w:rsidP="009A0481">
            <w:pPr>
              <w:rPr>
                <w:b/>
                <w:color w:val="0000FF"/>
                <w:sz w:val="20"/>
                <w:szCs w:val="20"/>
                <w:lang w:val="nl-NL"/>
              </w:rPr>
            </w:pPr>
          </w:p>
        </w:tc>
        <w:tc>
          <w:tcPr>
            <w:tcW w:w="2073" w:type="dxa"/>
            <w:gridSpan w:val="2"/>
          </w:tcPr>
          <w:p w14:paraId="7DA8ABD1" w14:textId="29DF3898" w:rsidR="00AA22FC" w:rsidRDefault="00AA22FC" w:rsidP="009A0481">
            <w:pPr>
              <w:rPr>
                <w:sz w:val="20"/>
                <w:szCs w:val="20"/>
                <w:lang w:val="nl-NL"/>
              </w:rPr>
            </w:pPr>
            <w:r>
              <w:rPr>
                <w:sz w:val="20"/>
                <w:szCs w:val="20"/>
                <w:lang w:val="nl-NL"/>
              </w:rPr>
              <w:t>Medewerkers</w:t>
            </w:r>
          </w:p>
        </w:tc>
        <w:tc>
          <w:tcPr>
            <w:tcW w:w="2353" w:type="dxa"/>
          </w:tcPr>
          <w:p w14:paraId="4AD474A6" w14:textId="4492E3E5" w:rsidR="00AA22FC" w:rsidRDefault="00AA22FC" w:rsidP="009A0481">
            <w:pPr>
              <w:rPr>
                <w:sz w:val="20"/>
                <w:szCs w:val="20"/>
                <w:lang w:val="nl-NL"/>
              </w:rPr>
            </w:pPr>
            <w:r>
              <w:rPr>
                <w:sz w:val="20"/>
                <w:szCs w:val="20"/>
                <w:lang w:val="nl-NL"/>
              </w:rPr>
              <w:t>Mondelinge en schriftelijke vragen, adviezen,…</w:t>
            </w:r>
          </w:p>
        </w:tc>
        <w:tc>
          <w:tcPr>
            <w:tcW w:w="1995" w:type="dxa"/>
          </w:tcPr>
          <w:p w14:paraId="538BEABB" w14:textId="1FC04C86" w:rsidR="00AA22FC" w:rsidRDefault="00AA22FC" w:rsidP="009A0481">
            <w:pPr>
              <w:rPr>
                <w:sz w:val="20"/>
                <w:szCs w:val="20"/>
                <w:lang w:val="nl-NL"/>
              </w:rPr>
            </w:pPr>
            <w:r>
              <w:rPr>
                <w:sz w:val="20"/>
                <w:szCs w:val="20"/>
                <w:lang w:val="nl-NL"/>
              </w:rPr>
              <w:t>Persoonlijk contact, informeel, mail,….</w:t>
            </w:r>
          </w:p>
        </w:tc>
      </w:tr>
      <w:tr w:rsidR="00AA22FC" w:rsidRPr="00026045" w14:paraId="2E6C7D13" w14:textId="77777777" w:rsidTr="00C426F6">
        <w:tc>
          <w:tcPr>
            <w:tcW w:w="2861" w:type="dxa"/>
            <w:vMerge/>
          </w:tcPr>
          <w:p w14:paraId="23FC8F40" w14:textId="77777777" w:rsidR="00AA22FC" w:rsidRPr="009A0481" w:rsidRDefault="00AA22FC" w:rsidP="009A0481">
            <w:pPr>
              <w:rPr>
                <w:b/>
                <w:color w:val="0000FF"/>
                <w:sz w:val="20"/>
                <w:szCs w:val="20"/>
                <w:lang w:val="nl-NL"/>
              </w:rPr>
            </w:pPr>
          </w:p>
        </w:tc>
        <w:tc>
          <w:tcPr>
            <w:tcW w:w="6421" w:type="dxa"/>
            <w:gridSpan w:val="4"/>
          </w:tcPr>
          <w:p w14:paraId="392C1EA3" w14:textId="77777777" w:rsidR="00AA22FC" w:rsidRDefault="00AA22FC" w:rsidP="00E33AD0">
            <w:pPr>
              <w:rPr>
                <w:b/>
                <w:sz w:val="20"/>
                <w:szCs w:val="20"/>
                <w:u w:val="single"/>
                <w:lang w:val="nl-NL"/>
              </w:rPr>
            </w:pPr>
          </w:p>
          <w:p w14:paraId="32C78214" w14:textId="6CA02E40" w:rsidR="00AA22FC" w:rsidRPr="00CC226B" w:rsidRDefault="00AA22FC" w:rsidP="00E33AD0">
            <w:pPr>
              <w:rPr>
                <w:b/>
                <w:sz w:val="20"/>
                <w:szCs w:val="20"/>
                <w:u w:val="single"/>
                <w:lang w:val="nl-NL"/>
              </w:rPr>
            </w:pPr>
            <w:r w:rsidRPr="00CC226B">
              <w:rPr>
                <w:b/>
                <w:sz w:val="20"/>
                <w:szCs w:val="20"/>
                <w:u w:val="single"/>
                <w:lang w:val="nl-NL"/>
              </w:rPr>
              <w:t>De functie geeft info aan</w:t>
            </w:r>
            <w:r>
              <w:rPr>
                <w:b/>
                <w:sz w:val="20"/>
                <w:szCs w:val="20"/>
                <w:u w:val="single"/>
                <w:lang w:val="nl-NL"/>
              </w:rPr>
              <w:t>:</w:t>
            </w:r>
          </w:p>
          <w:p w14:paraId="2B10612B" w14:textId="3EA293B9" w:rsidR="00AA22FC" w:rsidRPr="00CC226B" w:rsidRDefault="00AA22FC" w:rsidP="009A0481">
            <w:pPr>
              <w:rPr>
                <w:b/>
                <w:sz w:val="20"/>
                <w:szCs w:val="20"/>
                <w:lang w:val="nl-NL"/>
              </w:rPr>
            </w:pPr>
          </w:p>
        </w:tc>
      </w:tr>
      <w:tr w:rsidR="00AA22FC" w14:paraId="14DA7716" w14:textId="77777777" w:rsidTr="00C426F6">
        <w:tc>
          <w:tcPr>
            <w:tcW w:w="2861" w:type="dxa"/>
            <w:vMerge/>
          </w:tcPr>
          <w:p w14:paraId="1306FC33" w14:textId="77777777" w:rsidR="00AA22FC" w:rsidRPr="009A0481" w:rsidRDefault="00AA22FC" w:rsidP="009A0481">
            <w:pPr>
              <w:rPr>
                <w:b/>
                <w:color w:val="0000FF"/>
                <w:sz w:val="20"/>
                <w:szCs w:val="20"/>
                <w:lang w:val="nl-NL"/>
              </w:rPr>
            </w:pPr>
          </w:p>
        </w:tc>
        <w:tc>
          <w:tcPr>
            <w:tcW w:w="2073" w:type="dxa"/>
            <w:gridSpan w:val="2"/>
          </w:tcPr>
          <w:p w14:paraId="3C2D0310" w14:textId="5E2D5066" w:rsidR="00AA22FC" w:rsidRDefault="00AA22FC" w:rsidP="00515A53">
            <w:pPr>
              <w:rPr>
                <w:sz w:val="20"/>
                <w:szCs w:val="20"/>
                <w:lang w:val="nl-NL"/>
              </w:rPr>
            </w:pPr>
            <w:r>
              <w:rPr>
                <w:sz w:val="20"/>
                <w:szCs w:val="20"/>
                <w:lang w:val="nl-NL"/>
              </w:rPr>
              <w:t xml:space="preserve">Hogere officieren </w:t>
            </w:r>
            <w:r>
              <w:rPr>
                <w:sz w:val="16"/>
                <w:szCs w:val="16"/>
                <w:lang w:val="nl-NL"/>
              </w:rPr>
              <w:t>(</w:t>
            </w:r>
            <w:r w:rsidRPr="00DD4F2A">
              <w:rPr>
                <w:sz w:val="16"/>
                <w:szCs w:val="16"/>
                <w:lang w:val="nl-NL"/>
              </w:rPr>
              <w:t>management)</w:t>
            </w:r>
          </w:p>
        </w:tc>
        <w:tc>
          <w:tcPr>
            <w:tcW w:w="2353" w:type="dxa"/>
          </w:tcPr>
          <w:p w14:paraId="25DB5B13" w14:textId="42EC07BA" w:rsidR="00AA22FC" w:rsidRDefault="00AA22FC" w:rsidP="009A0481">
            <w:pPr>
              <w:rPr>
                <w:sz w:val="20"/>
                <w:szCs w:val="20"/>
                <w:lang w:val="nl-NL"/>
              </w:rPr>
            </w:pPr>
            <w:r>
              <w:rPr>
                <w:sz w:val="20"/>
                <w:szCs w:val="20"/>
                <w:lang w:val="nl-NL"/>
              </w:rPr>
              <w:t>Mondelinge en schriftelijke vragen, adviezen,…</w:t>
            </w:r>
          </w:p>
        </w:tc>
        <w:tc>
          <w:tcPr>
            <w:tcW w:w="1995" w:type="dxa"/>
          </w:tcPr>
          <w:p w14:paraId="0E05F025" w14:textId="258277E6" w:rsidR="00AA22FC" w:rsidRDefault="00AA22FC" w:rsidP="009A0481">
            <w:pPr>
              <w:rPr>
                <w:sz w:val="20"/>
                <w:szCs w:val="20"/>
                <w:lang w:val="nl-NL"/>
              </w:rPr>
            </w:pPr>
            <w:r>
              <w:rPr>
                <w:sz w:val="20"/>
                <w:szCs w:val="20"/>
                <w:lang w:val="nl-NL"/>
              </w:rPr>
              <w:t>Persoonlijk contact, informeel, mail,….</w:t>
            </w:r>
          </w:p>
        </w:tc>
      </w:tr>
      <w:tr w:rsidR="00AA22FC" w14:paraId="3C48244B" w14:textId="77777777" w:rsidTr="00C426F6">
        <w:tc>
          <w:tcPr>
            <w:tcW w:w="2861" w:type="dxa"/>
            <w:vMerge/>
          </w:tcPr>
          <w:p w14:paraId="1C1750F3" w14:textId="77777777" w:rsidR="00AA22FC" w:rsidRPr="009A0481" w:rsidRDefault="00AA22FC" w:rsidP="009A0481">
            <w:pPr>
              <w:rPr>
                <w:b/>
                <w:color w:val="0000FF"/>
                <w:sz w:val="20"/>
                <w:szCs w:val="20"/>
                <w:lang w:val="nl-NL"/>
              </w:rPr>
            </w:pPr>
          </w:p>
        </w:tc>
        <w:tc>
          <w:tcPr>
            <w:tcW w:w="2073" w:type="dxa"/>
            <w:gridSpan w:val="2"/>
          </w:tcPr>
          <w:p w14:paraId="0B373769" w14:textId="0B054B5F" w:rsidR="00AA22FC" w:rsidRDefault="00AA22FC" w:rsidP="009A0481">
            <w:pPr>
              <w:rPr>
                <w:sz w:val="20"/>
                <w:szCs w:val="20"/>
                <w:lang w:val="nl-NL"/>
              </w:rPr>
            </w:pPr>
            <w:r>
              <w:rPr>
                <w:sz w:val="20"/>
                <w:szCs w:val="20"/>
                <w:lang w:val="nl-NL"/>
              </w:rPr>
              <w:t>Collega’s</w:t>
            </w:r>
          </w:p>
        </w:tc>
        <w:tc>
          <w:tcPr>
            <w:tcW w:w="2353" w:type="dxa"/>
          </w:tcPr>
          <w:p w14:paraId="6055807F" w14:textId="65294550" w:rsidR="00AA22FC" w:rsidRDefault="00AA22FC" w:rsidP="009A0481">
            <w:pPr>
              <w:rPr>
                <w:sz w:val="20"/>
                <w:szCs w:val="20"/>
                <w:lang w:val="nl-NL"/>
              </w:rPr>
            </w:pPr>
            <w:r>
              <w:rPr>
                <w:sz w:val="20"/>
                <w:szCs w:val="20"/>
                <w:lang w:val="nl-NL"/>
              </w:rPr>
              <w:t>Mondelinge en schriftelijke vragen, adviezen,…</w:t>
            </w:r>
          </w:p>
        </w:tc>
        <w:tc>
          <w:tcPr>
            <w:tcW w:w="1995" w:type="dxa"/>
          </w:tcPr>
          <w:p w14:paraId="45893878" w14:textId="7B550B0A" w:rsidR="00AA22FC" w:rsidRDefault="00AA22FC" w:rsidP="009A0481">
            <w:pPr>
              <w:rPr>
                <w:sz w:val="20"/>
                <w:szCs w:val="20"/>
                <w:lang w:val="nl-NL"/>
              </w:rPr>
            </w:pPr>
            <w:r>
              <w:rPr>
                <w:sz w:val="20"/>
                <w:szCs w:val="20"/>
                <w:lang w:val="nl-NL"/>
              </w:rPr>
              <w:t>Persoonlijk contact, informeel, mail,….</w:t>
            </w:r>
          </w:p>
        </w:tc>
      </w:tr>
      <w:tr w:rsidR="00AA22FC" w14:paraId="0123EE39" w14:textId="77777777" w:rsidTr="00C426F6">
        <w:tc>
          <w:tcPr>
            <w:tcW w:w="2861" w:type="dxa"/>
            <w:vMerge/>
          </w:tcPr>
          <w:p w14:paraId="15B3855F" w14:textId="77777777" w:rsidR="00AA22FC" w:rsidRPr="009A0481" w:rsidRDefault="00AA22FC" w:rsidP="009A0481">
            <w:pPr>
              <w:rPr>
                <w:b/>
                <w:color w:val="0000FF"/>
                <w:sz w:val="20"/>
                <w:szCs w:val="20"/>
                <w:lang w:val="nl-NL"/>
              </w:rPr>
            </w:pPr>
          </w:p>
        </w:tc>
        <w:tc>
          <w:tcPr>
            <w:tcW w:w="2073" w:type="dxa"/>
            <w:gridSpan w:val="2"/>
          </w:tcPr>
          <w:p w14:paraId="23104316" w14:textId="07727B0D" w:rsidR="00AA22FC" w:rsidRDefault="00AA22FC" w:rsidP="009A0481">
            <w:pPr>
              <w:rPr>
                <w:sz w:val="20"/>
                <w:szCs w:val="20"/>
                <w:lang w:val="nl-NL"/>
              </w:rPr>
            </w:pPr>
            <w:r>
              <w:rPr>
                <w:sz w:val="20"/>
                <w:szCs w:val="20"/>
                <w:lang w:val="nl-NL"/>
              </w:rPr>
              <w:t>Medewerkers</w:t>
            </w:r>
          </w:p>
        </w:tc>
        <w:tc>
          <w:tcPr>
            <w:tcW w:w="2353" w:type="dxa"/>
          </w:tcPr>
          <w:p w14:paraId="41EA77F6" w14:textId="595AB909" w:rsidR="00AA22FC" w:rsidRDefault="00AA22FC" w:rsidP="009A0481">
            <w:pPr>
              <w:rPr>
                <w:sz w:val="20"/>
                <w:szCs w:val="20"/>
                <w:lang w:val="nl-NL"/>
              </w:rPr>
            </w:pPr>
            <w:r>
              <w:rPr>
                <w:sz w:val="20"/>
                <w:szCs w:val="20"/>
                <w:lang w:val="nl-NL"/>
              </w:rPr>
              <w:t>Mondelinge en schriftelijke vragen, adviezen, beslissingen,…</w:t>
            </w:r>
          </w:p>
        </w:tc>
        <w:tc>
          <w:tcPr>
            <w:tcW w:w="1995" w:type="dxa"/>
          </w:tcPr>
          <w:p w14:paraId="5B08F175" w14:textId="4BE30CF1" w:rsidR="00AA22FC" w:rsidRDefault="00AA22FC" w:rsidP="009A0481">
            <w:pPr>
              <w:rPr>
                <w:sz w:val="20"/>
                <w:szCs w:val="20"/>
                <w:lang w:val="nl-NL"/>
              </w:rPr>
            </w:pPr>
            <w:r>
              <w:rPr>
                <w:sz w:val="20"/>
                <w:szCs w:val="20"/>
                <w:lang w:val="nl-NL"/>
              </w:rPr>
              <w:t>Persoonlijk contact, informeel, mail,….</w:t>
            </w:r>
          </w:p>
        </w:tc>
      </w:tr>
      <w:tr w:rsidR="00AA22FC" w14:paraId="217AEEE3" w14:textId="77777777" w:rsidTr="00C426F6">
        <w:tc>
          <w:tcPr>
            <w:tcW w:w="2861" w:type="dxa"/>
            <w:vMerge/>
          </w:tcPr>
          <w:p w14:paraId="60F59A20" w14:textId="77777777" w:rsidR="00AA22FC" w:rsidRPr="009A0481" w:rsidRDefault="00AA22FC" w:rsidP="009A0481">
            <w:pPr>
              <w:rPr>
                <w:b/>
                <w:color w:val="0000FF"/>
                <w:sz w:val="20"/>
                <w:szCs w:val="20"/>
                <w:lang w:val="nl-NL"/>
              </w:rPr>
            </w:pPr>
          </w:p>
        </w:tc>
        <w:tc>
          <w:tcPr>
            <w:tcW w:w="2073" w:type="dxa"/>
            <w:gridSpan w:val="2"/>
          </w:tcPr>
          <w:p w14:paraId="4926B612" w14:textId="6E02153C" w:rsidR="00AA22FC" w:rsidRDefault="00AA22FC" w:rsidP="009A0481">
            <w:pPr>
              <w:rPr>
                <w:sz w:val="20"/>
                <w:szCs w:val="20"/>
                <w:lang w:val="nl-NL"/>
              </w:rPr>
            </w:pPr>
            <w:r>
              <w:rPr>
                <w:sz w:val="20"/>
                <w:szCs w:val="20"/>
                <w:lang w:val="nl-NL"/>
              </w:rPr>
              <w:t>Burgers</w:t>
            </w:r>
          </w:p>
        </w:tc>
        <w:tc>
          <w:tcPr>
            <w:tcW w:w="2353" w:type="dxa"/>
          </w:tcPr>
          <w:p w14:paraId="6D23BD08" w14:textId="60F59D80" w:rsidR="00AA22FC" w:rsidRDefault="00AA22FC" w:rsidP="009A0481">
            <w:pPr>
              <w:rPr>
                <w:sz w:val="20"/>
                <w:szCs w:val="20"/>
                <w:lang w:val="nl-NL"/>
              </w:rPr>
            </w:pPr>
            <w:r>
              <w:rPr>
                <w:sz w:val="20"/>
                <w:szCs w:val="20"/>
                <w:lang w:val="nl-NL"/>
              </w:rPr>
              <w:t>Mondelinge vragen, adviezen,…</w:t>
            </w:r>
          </w:p>
        </w:tc>
        <w:tc>
          <w:tcPr>
            <w:tcW w:w="1995" w:type="dxa"/>
          </w:tcPr>
          <w:p w14:paraId="0F17DCB6" w14:textId="49A81755" w:rsidR="00AA22FC" w:rsidRDefault="00AA22FC" w:rsidP="009A0481">
            <w:pPr>
              <w:rPr>
                <w:sz w:val="20"/>
                <w:szCs w:val="20"/>
                <w:lang w:val="nl-NL"/>
              </w:rPr>
            </w:pPr>
            <w:r>
              <w:rPr>
                <w:sz w:val="20"/>
                <w:szCs w:val="20"/>
                <w:lang w:val="nl-NL"/>
              </w:rPr>
              <w:t>Persoonlijk contact, informeel, mail,….</w:t>
            </w:r>
          </w:p>
        </w:tc>
      </w:tr>
      <w:tr w:rsidR="00AA22FC" w:rsidRPr="00026045" w14:paraId="2122182D" w14:textId="77777777" w:rsidTr="00C426F6">
        <w:tc>
          <w:tcPr>
            <w:tcW w:w="2861" w:type="dxa"/>
          </w:tcPr>
          <w:p w14:paraId="238F4B58" w14:textId="77777777" w:rsidR="00AA22FC" w:rsidRDefault="00AA22FC" w:rsidP="009A0481">
            <w:pPr>
              <w:rPr>
                <w:b/>
                <w:color w:val="0000FF"/>
                <w:sz w:val="20"/>
                <w:szCs w:val="20"/>
                <w:lang w:val="nl-NL"/>
              </w:rPr>
            </w:pPr>
            <w:r>
              <w:rPr>
                <w:b/>
                <w:color w:val="0000FF"/>
                <w:sz w:val="20"/>
                <w:szCs w:val="20"/>
                <w:lang w:val="nl-NL"/>
              </w:rPr>
              <w:t>Autonomie</w:t>
            </w:r>
          </w:p>
          <w:p w14:paraId="4B4A25F7" w14:textId="77777777" w:rsidR="00AA22FC" w:rsidRPr="009A0481" w:rsidRDefault="00AA22FC" w:rsidP="009A0481">
            <w:pPr>
              <w:rPr>
                <w:b/>
                <w:color w:val="0000FF"/>
                <w:sz w:val="20"/>
                <w:szCs w:val="20"/>
                <w:lang w:val="nl-NL"/>
              </w:rPr>
            </w:pPr>
          </w:p>
        </w:tc>
        <w:tc>
          <w:tcPr>
            <w:tcW w:w="6421" w:type="dxa"/>
            <w:gridSpan w:val="4"/>
          </w:tcPr>
          <w:p w14:paraId="52F3C5F1" w14:textId="77777777" w:rsidR="00AA22FC" w:rsidRDefault="00AA22FC" w:rsidP="00DD4F2A">
            <w:pPr>
              <w:outlineLvl w:val="0"/>
              <w:rPr>
                <w:rFonts w:cs="Arial"/>
                <w:b/>
                <w:bCs/>
                <w:sz w:val="20"/>
                <w:szCs w:val="20"/>
                <w:lang w:val="nl-NL"/>
              </w:rPr>
            </w:pPr>
          </w:p>
          <w:p w14:paraId="5A73333E" w14:textId="2BB75D26" w:rsidR="00AA22FC" w:rsidRPr="00DD4F2A" w:rsidRDefault="00AA22FC" w:rsidP="00DD4F2A">
            <w:pPr>
              <w:outlineLvl w:val="0"/>
              <w:rPr>
                <w:rFonts w:cs="Arial"/>
                <w:b/>
                <w:bCs/>
                <w:sz w:val="20"/>
                <w:szCs w:val="20"/>
                <w:lang w:val="nl-NL"/>
              </w:rPr>
            </w:pPr>
            <w:r w:rsidRPr="00DD4F2A">
              <w:rPr>
                <w:rFonts w:cs="Arial"/>
                <w:b/>
                <w:bCs/>
                <w:sz w:val="20"/>
                <w:szCs w:val="20"/>
                <w:lang w:val="nl-NL"/>
              </w:rPr>
              <w:t>De functie kan autonoom beslissen over</w:t>
            </w:r>
            <w:r>
              <w:rPr>
                <w:rFonts w:cs="Arial"/>
                <w:b/>
                <w:bCs/>
                <w:sz w:val="20"/>
                <w:szCs w:val="20"/>
                <w:lang w:val="nl-NL"/>
              </w:rPr>
              <w:t>:</w:t>
            </w:r>
          </w:p>
          <w:p w14:paraId="3F2090FB" w14:textId="155AA311" w:rsidR="00AA22FC" w:rsidRPr="00DD4F2A" w:rsidRDefault="00AA22FC" w:rsidP="00DD4F2A">
            <w:pPr>
              <w:numPr>
                <w:ilvl w:val="1"/>
                <w:numId w:val="3"/>
              </w:numPr>
              <w:tabs>
                <w:tab w:val="clear" w:pos="1440"/>
                <w:tab w:val="num" w:pos="900"/>
              </w:tabs>
              <w:ind w:left="900"/>
              <w:rPr>
                <w:rFonts w:cs="Arial"/>
                <w:sz w:val="20"/>
                <w:szCs w:val="20"/>
                <w:lang w:val="nl-NL"/>
              </w:rPr>
            </w:pPr>
            <w:r>
              <w:rPr>
                <w:rFonts w:cs="Arial"/>
                <w:sz w:val="20"/>
                <w:szCs w:val="20"/>
                <w:lang w:val="nl-NL"/>
              </w:rPr>
              <w:t>D</w:t>
            </w:r>
            <w:r w:rsidRPr="00DD4F2A">
              <w:rPr>
                <w:rFonts w:cs="Arial"/>
                <w:sz w:val="20"/>
                <w:szCs w:val="20"/>
                <w:lang w:val="nl-NL"/>
              </w:rPr>
              <w:t>e concrete uitvoering van de hem opgedragen taken</w:t>
            </w:r>
            <w:r>
              <w:rPr>
                <w:rFonts w:cs="Arial"/>
                <w:sz w:val="20"/>
                <w:szCs w:val="20"/>
                <w:lang w:val="nl-NL"/>
              </w:rPr>
              <w:t>.</w:t>
            </w:r>
          </w:p>
          <w:p w14:paraId="5F66B94F" w14:textId="512E827D" w:rsidR="00AA22FC" w:rsidRPr="00DD4F2A" w:rsidRDefault="00AA22FC" w:rsidP="00DD4F2A">
            <w:pPr>
              <w:numPr>
                <w:ilvl w:val="1"/>
                <w:numId w:val="3"/>
              </w:numPr>
              <w:tabs>
                <w:tab w:val="clear" w:pos="1440"/>
                <w:tab w:val="num" w:pos="900"/>
              </w:tabs>
              <w:ind w:left="900"/>
              <w:rPr>
                <w:rFonts w:cs="Arial"/>
                <w:sz w:val="20"/>
                <w:szCs w:val="20"/>
                <w:lang w:val="nl-NL"/>
              </w:rPr>
            </w:pPr>
            <w:r>
              <w:rPr>
                <w:rFonts w:cs="Arial"/>
                <w:sz w:val="20"/>
                <w:szCs w:val="20"/>
                <w:lang w:val="nl-NL"/>
              </w:rPr>
              <w:t>D</w:t>
            </w:r>
            <w:r w:rsidRPr="00DD4F2A">
              <w:rPr>
                <w:rFonts w:cs="Arial"/>
                <w:sz w:val="20"/>
                <w:szCs w:val="20"/>
                <w:lang w:val="nl-NL"/>
              </w:rPr>
              <w:t>e concrete operationele coördinatie van de interventieploegen tijdens grotere interventies</w:t>
            </w:r>
            <w:r>
              <w:rPr>
                <w:rFonts w:cs="Arial"/>
                <w:sz w:val="20"/>
                <w:szCs w:val="20"/>
                <w:lang w:val="nl-NL"/>
              </w:rPr>
              <w:t>.</w:t>
            </w:r>
            <w:r w:rsidRPr="00DD4F2A">
              <w:rPr>
                <w:rFonts w:cs="Arial"/>
                <w:sz w:val="20"/>
                <w:szCs w:val="20"/>
                <w:lang w:val="nl-NL"/>
              </w:rPr>
              <w:t xml:space="preserve"> </w:t>
            </w:r>
          </w:p>
          <w:p w14:paraId="02DFFA86" w14:textId="0050E1E9" w:rsidR="00AA22FC" w:rsidRPr="00DD4F2A" w:rsidRDefault="00AA22FC" w:rsidP="00DD4F2A">
            <w:pPr>
              <w:numPr>
                <w:ilvl w:val="1"/>
                <w:numId w:val="3"/>
              </w:numPr>
              <w:tabs>
                <w:tab w:val="clear" w:pos="1440"/>
                <w:tab w:val="num" w:pos="900"/>
              </w:tabs>
              <w:ind w:left="900"/>
              <w:rPr>
                <w:rFonts w:cs="Arial"/>
                <w:sz w:val="20"/>
                <w:szCs w:val="20"/>
                <w:lang w:val="nl-NL"/>
              </w:rPr>
            </w:pPr>
            <w:r>
              <w:rPr>
                <w:rFonts w:cs="Arial"/>
                <w:sz w:val="20"/>
                <w:szCs w:val="20"/>
                <w:lang w:val="nl-NL"/>
              </w:rPr>
              <w:t>D</w:t>
            </w:r>
            <w:r w:rsidRPr="00DD4F2A">
              <w:rPr>
                <w:rFonts w:cs="Arial"/>
                <w:sz w:val="20"/>
                <w:szCs w:val="20"/>
                <w:lang w:val="nl-NL"/>
              </w:rPr>
              <w:t>e interne administratieve organisatie van de hem toevertrouwde dienst</w:t>
            </w:r>
            <w:r>
              <w:rPr>
                <w:rFonts w:cs="Arial"/>
                <w:sz w:val="20"/>
                <w:szCs w:val="20"/>
                <w:lang w:val="nl-NL"/>
              </w:rPr>
              <w:t>.</w:t>
            </w:r>
          </w:p>
          <w:p w14:paraId="659A8C97" w14:textId="30575388" w:rsidR="00AA22FC" w:rsidRPr="00DD4F2A" w:rsidRDefault="00AA22FC" w:rsidP="00DD4F2A">
            <w:pPr>
              <w:numPr>
                <w:ilvl w:val="1"/>
                <w:numId w:val="3"/>
              </w:numPr>
              <w:tabs>
                <w:tab w:val="clear" w:pos="1440"/>
                <w:tab w:val="num" w:pos="900"/>
              </w:tabs>
              <w:ind w:left="900"/>
              <w:rPr>
                <w:rFonts w:cs="Arial"/>
                <w:sz w:val="20"/>
                <w:szCs w:val="20"/>
                <w:lang w:val="nl-NL"/>
              </w:rPr>
            </w:pPr>
            <w:r>
              <w:rPr>
                <w:rFonts w:cs="Arial"/>
                <w:sz w:val="20"/>
                <w:szCs w:val="20"/>
                <w:lang w:val="nl-NL"/>
              </w:rPr>
              <w:t>H</w:t>
            </w:r>
            <w:r w:rsidRPr="00DD4F2A">
              <w:rPr>
                <w:rFonts w:cs="Arial"/>
                <w:sz w:val="20"/>
                <w:szCs w:val="20"/>
                <w:lang w:val="nl-NL"/>
              </w:rPr>
              <w:t>et geven van externe adviezen/beslissingen in routinezaken</w:t>
            </w:r>
          </w:p>
          <w:p w14:paraId="7510799C" w14:textId="39F75BB8" w:rsidR="00AA22FC" w:rsidRPr="00DD4F2A" w:rsidRDefault="00AA22FC" w:rsidP="00DD4F2A">
            <w:pPr>
              <w:numPr>
                <w:ilvl w:val="1"/>
                <w:numId w:val="3"/>
              </w:numPr>
              <w:tabs>
                <w:tab w:val="clear" w:pos="1440"/>
                <w:tab w:val="num" w:pos="900"/>
              </w:tabs>
              <w:ind w:left="900"/>
              <w:rPr>
                <w:rFonts w:cs="Arial"/>
                <w:sz w:val="20"/>
                <w:szCs w:val="20"/>
                <w:lang w:val="nl-NL"/>
              </w:rPr>
            </w:pPr>
            <w:r>
              <w:rPr>
                <w:rFonts w:cs="Arial"/>
                <w:sz w:val="20"/>
                <w:szCs w:val="20"/>
                <w:lang w:val="nl-NL"/>
              </w:rPr>
              <w:t>Z</w:t>
            </w:r>
            <w:r w:rsidRPr="00DD4F2A">
              <w:rPr>
                <w:rFonts w:cs="Arial"/>
                <w:sz w:val="20"/>
                <w:szCs w:val="20"/>
                <w:lang w:val="nl-NL"/>
              </w:rPr>
              <w:t>ijn eigen werking en over de werking van de hem toegewezen manschappen (binnen de gemaakte afspraken)</w:t>
            </w:r>
            <w:r>
              <w:rPr>
                <w:rFonts w:cs="Arial"/>
                <w:sz w:val="20"/>
                <w:szCs w:val="20"/>
                <w:lang w:val="nl-NL"/>
              </w:rPr>
              <w:t>.</w:t>
            </w:r>
          </w:p>
          <w:p w14:paraId="1C8C603D" w14:textId="77777777" w:rsidR="00AA22FC" w:rsidRPr="00DD4F2A" w:rsidRDefault="00AA22FC" w:rsidP="00DD4F2A">
            <w:pPr>
              <w:rPr>
                <w:rFonts w:cs="Arial"/>
                <w:sz w:val="20"/>
                <w:szCs w:val="20"/>
                <w:lang w:val="nl-NL"/>
              </w:rPr>
            </w:pPr>
          </w:p>
          <w:p w14:paraId="5DCCE085" w14:textId="581B41B0" w:rsidR="00AA22FC" w:rsidRPr="00DD4F2A" w:rsidRDefault="00AA22FC" w:rsidP="00DD4F2A">
            <w:pPr>
              <w:rPr>
                <w:rFonts w:cs="Arial"/>
                <w:b/>
                <w:bCs/>
                <w:sz w:val="20"/>
                <w:szCs w:val="20"/>
                <w:lang w:val="nl-NL"/>
              </w:rPr>
            </w:pPr>
            <w:r w:rsidRPr="00DD4F2A">
              <w:rPr>
                <w:rFonts w:cs="Arial"/>
                <w:b/>
                <w:bCs/>
                <w:sz w:val="20"/>
                <w:szCs w:val="20"/>
                <w:lang w:val="nl-NL"/>
              </w:rPr>
              <w:t>De functie moet autorisatie vragen voor</w:t>
            </w:r>
            <w:r>
              <w:rPr>
                <w:rFonts w:cs="Arial"/>
                <w:b/>
                <w:bCs/>
                <w:sz w:val="20"/>
                <w:szCs w:val="20"/>
                <w:lang w:val="nl-NL"/>
              </w:rPr>
              <w:t>:</w:t>
            </w:r>
          </w:p>
          <w:p w14:paraId="6F4DD7DE" w14:textId="3E2551F8" w:rsidR="00AA22FC" w:rsidRPr="00DD4F2A" w:rsidRDefault="00AA22FC" w:rsidP="00DD4F2A">
            <w:pPr>
              <w:numPr>
                <w:ilvl w:val="1"/>
                <w:numId w:val="3"/>
              </w:numPr>
              <w:tabs>
                <w:tab w:val="clear" w:pos="1440"/>
                <w:tab w:val="num" w:pos="900"/>
              </w:tabs>
              <w:ind w:left="900"/>
              <w:rPr>
                <w:rFonts w:cs="Arial"/>
                <w:sz w:val="20"/>
                <w:szCs w:val="20"/>
                <w:lang w:val="nl-NL"/>
              </w:rPr>
            </w:pPr>
            <w:r>
              <w:rPr>
                <w:rFonts w:cs="Arial"/>
                <w:sz w:val="20"/>
                <w:szCs w:val="20"/>
                <w:lang w:val="nl-NL"/>
              </w:rPr>
              <w:t>O</w:t>
            </w:r>
            <w:r w:rsidRPr="00DD4F2A">
              <w:rPr>
                <w:rFonts w:cs="Arial"/>
                <w:sz w:val="20"/>
                <w:szCs w:val="20"/>
                <w:lang w:val="nl-NL"/>
              </w:rPr>
              <w:t>p operationeel vlak: coördinatie bij zeer grote en complexe interventies bijvoorbeeld bij de afkondiging van een nood- en interventieplan.</w:t>
            </w:r>
          </w:p>
          <w:p w14:paraId="6D6F841C" w14:textId="77777777" w:rsidR="00AA22FC" w:rsidRDefault="00AA22FC" w:rsidP="00DD4F2A">
            <w:pPr>
              <w:rPr>
                <w:sz w:val="20"/>
                <w:szCs w:val="20"/>
                <w:lang w:val="nl-NL"/>
              </w:rPr>
            </w:pPr>
          </w:p>
          <w:p w14:paraId="6A2C0601" w14:textId="77777777" w:rsidR="005B7FFE" w:rsidRDefault="005B7FFE" w:rsidP="00DD4F2A">
            <w:pPr>
              <w:rPr>
                <w:sz w:val="20"/>
                <w:szCs w:val="20"/>
                <w:lang w:val="nl-NL"/>
              </w:rPr>
            </w:pPr>
          </w:p>
          <w:p w14:paraId="31BFAB79" w14:textId="01C0AE3E" w:rsidR="005B7FFE" w:rsidRPr="00DD4F2A" w:rsidRDefault="005B7FFE" w:rsidP="00DD4F2A">
            <w:pPr>
              <w:rPr>
                <w:sz w:val="20"/>
                <w:szCs w:val="20"/>
                <w:lang w:val="nl-NL"/>
              </w:rPr>
            </w:pPr>
          </w:p>
        </w:tc>
      </w:tr>
      <w:tr w:rsidR="00AA22FC" w:rsidRPr="00026045" w14:paraId="142F739E" w14:textId="77777777" w:rsidTr="00C426F6">
        <w:tc>
          <w:tcPr>
            <w:tcW w:w="2861" w:type="dxa"/>
            <w:vMerge w:val="restart"/>
          </w:tcPr>
          <w:p w14:paraId="1E5F0984" w14:textId="77777777" w:rsidR="00AA22FC" w:rsidRDefault="00AA22FC" w:rsidP="00971074">
            <w:pPr>
              <w:rPr>
                <w:b/>
                <w:color w:val="0000FF"/>
                <w:sz w:val="20"/>
                <w:szCs w:val="20"/>
                <w:lang w:val="nl-NL"/>
              </w:rPr>
            </w:pPr>
            <w:r>
              <w:rPr>
                <w:b/>
                <w:color w:val="0000FF"/>
                <w:sz w:val="20"/>
                <w:szCs w:val="20"/>
                <w:lang w:val="nl-NL"/>
              </w:rPr>
              <w:t>Arbeidsomstandigheden</w:t>
            </w:r>
          </w:p>
          <w:p w14:paraId="174ADEC0" w14:textId="3EFCD7CF" w:rsidR="00AA22FC" w:rsidRDefault="00AA22FC" w:rsidP="00971074">
            <w:pPr>
              <w:rPr>
                <w:b/>
                <w:color w:val="0000FF"/>
                <w:sz w:val="20"/>
                <w:szCs w:val="20"/>
                <w:lang w:val="nl-NL"/>
              </w:rPr>
            </w:pPr>
            <w:r>
              <w:rPr>
                <w:b/>
                <w:color w:val="0000FF"/>
                <w:sz w:val="20"/>
                <w:szCs w:val="20"/>
                <w:lang w:val="nl-NL"/>
              </w:rPr>
              <w:t>Arbeidsvoorwaarden</w:t>
            </w:r>
          </w:p>
        </w:tc>
        <w:tc>
          <w:tcPr>
            <w:tcW w:w="1576" w:type="dxa"/>
          </w:tcPr>
          <w:p w14:paraId="2E503A80" w14:textId="66E025A1" w:rsidR="00AA22FC" w:rsidRPr="00DD4F2A" w:rsidRDefault="00AA22FC" w:rsidP="00DD4F2A">
            <w:pPr>
              <w:rPr>
                <w:rFonts w:cs="Arial"/>
                <w:sz w:val="20"/>
                <w:szCs w:val="20"/>
                <w:lang w:val="nl-NL"/>
              </w:rPr>
            </w:pPr>
            <w:r>
              <w:rPr>
                <w:sz w:val="20"/>
                <w:szCs w:val="20"/>
                <w:lang w:val="nl-NL"/>
              </w:rPr>
              <w:t>Plaats in het organogram</w:t>
            </w:r>
          </w:p>
        </w:tc>
        <w:tc>
          <w:tcPr>
            <w:tcW w:w="4845" w:type="dxa"/>
            <w:gridSpan w:val="3"/>
          </w:tcPr>
          <w:p w14:paraId="11183F74" w14:textId="77777777" w:rsidR="00AA22FC" w:rsidRDefault="00AA22FC" w:rsidP="00971074">
            <w:pPr>
              <w:rPr>
                <w:sz w:val="20"/>
                <w:szCs w:val="20"/>
                <w:lang w:val="nl-NL"/>
              </w:rPr>
            </w:pPr>
            <w:r>
              <w:rPr>
                <w:sz w:val="20"/>
                <w:szCs w:val="20"/>
                <w:lang w:val="nl-NL"/>
              </w:rPr>
              <w:t>De luitenant is een bevorderingsfunctie vanuit het middenkader naar het hoger kader. Hij is leidinggevende in de organisatie van de brandweerploeg en heeft daarnaast een aantal managementstaken.</w:t>
            </w:r>
          </w:p>
          <w:p w14:paraId="56E116AB" w14:textId="3DD4CCEE" w:rsidR="00AA22FC" w:rsidRPr="00DD4F2A" w:rsidRDefault="00AA22FC" w:rsidP="00971074">
            <w:pPr>
              <w:rPr>
                <w:rFonts w:cs="Arial"/>
                <w:sz w:val="20"/>
                <w:szCs w:val="20"/>
                <w:lang w:val="nl-NL"/>
              </w:rPr>
            </w:pPr>
          </w:p>
        </w:tc>
      </w:tr>
      <w:tr w:rsidR="00AA22FC" w:rsidRPr="00026045" w14:paraId="00794A6A" w14:textId="77777777" w:rsidTr="00026045">
        <w:trPr>
          <w:trHeight w:val="567"/>
        </w:trPr>
        <w:tc>
          <w:tcPr>
            <w:tcW w:w="2861" w:type="dxa"/>
            <w:vMerge/>
          </w:tcPr>
          <w:p w14:paraId="2F0B86AE" w14:textId="77777777" w:rsidR="00AA22FC" w:rsidRDefault="00AA22FC" w:rsidP="00E33AD0">
            <w:pPr>
              <w:rPr>
                <w:b/>
                <w:color w:val="0000FF"/>
                <w:sz w:val="20"/>
                <w:szCs w:val="20"/>
                <w:lang w:val="nl-NL"/>
              </w:rPr>
            </w:pPr>
          </w:p>
        </w:tc>
        <w:tc>
          <w:tcPr>
            <w:tcW w:w="1576" w:type="dxa"/>
          </w:tcPr>
          <w:p w14:paraId="683A8F0F" w14:textId="2EA6D023" w:rsidR="00AA22FC" w:rsidRPr="00DD4F2A" w:rsidRDefault="00AA22FC" w:rsidP="00DD4F2A">
            <w:pPr>
              <w:rPr>
                <w:rFonts w:cs="Arial"/>
                <w:sz w:val="20"/>
                <w:szCs w:val="20"/>
                <w:lang w:val="nl-NL"/>
              </w:rPr>
            </w:pPr>
            <w:r>
              <w:rPr>
                <w:rFonts w:cs="Arial"/>
                <w:sz w:val="20"/>
                <w:szCs w:val="20"/>
                <w:lang w:val="nl-NL"/>
              </w:rPr>
              <w:t>Specifieke kenmerken</w:t>
            </w:r>
          </w:p>
        </w:tc>
        <w:tc>
          <w:tcPr>
            <w:tcW w:w="4845" w:type="dxa"/>
            <w:gridSpan w:val="3"/>
          </w:tcPr>
          <w:p w14:paraId="59B60602" w14:textId="77777777" w:rsidR="00AA22FC" w:rsidRPr="00C426F6" w:rsidRDefault="00AA22FC" w:rsidP="00222BDA">
            <w:pPr>
              <w:pStyle w:val="Lijstalinea"/>
              <w:numPr>
                <w:ilvl w:val="0"/>
                <w:numId w:val="21"/>
              </w:numPr>
              <w:contextualSpacing w:val="0"/>
              <w:rPr>
                <w:rFonts w:ascii="Arial" w:hAnsi="Arial" w:cs="Arial"/>
                <w:sz w:val="20"/>
                <w:szCs w:val="20"/>
              </w:rPr>
            </w:pPr>
            <w:r w:rsidRPr="00C426F6">
              <w:rPr>
                <w:rFonts w:ascii="Arial" w:hAnsi="Arial" w:cs="Arial"/>
                <w:sz w:val="20"/>
                <w:szCs w:val="20"/>
              </w:rPr>
              <w:t>Presteren van onregelmatige werktijden</w:t>
            </w:r>
          </w:p>
          <w:p w14:paraId="37115444" w14:textId="77777777" w:rsidR="00AA22FC" w:rsidRPr="00C426F6" w:rsidRDefault="00AA22FC" w:rsidP="00222BDA">
            <w:pPr>
              <w:pStyle w:val="Lijstalinea"/>
              <w:numPr>
                <w:ilvl w:val="0"/>
                <w:numId w:val="21"/>
              </w:numPr>
              <w:contextualSpacing w:val="0"/>
              <w:rPr>
                <w:rFonts w:ascii="Arial" w:hAnsi="Arial" w:cs="Arial"/>
                <w:sz w:val="20"/>
                <w:szCs w:val="20"/>
              </w:rPr>
            </w:pPr>
            <w:r w:rsidRPr="00C426F6">
              <w:rPr>
                <w:rFonts w:ascii="Arial" w:hAnsi="Arial" w:cs="Arial"/>
                <w:sz w:val="20"/>
                <w:szCs w:val="20"/>
              </w:rPr>
              <w:t xml:space="preserve">Werk op </w:t>
            </w:r>
            <w:proofErr w:type="spellStart"/>
            <w:r w:rsidRPr="00C426F6">
              <w:rPr>
                <w:rFonts w:ascii="Arial" w:hAnsi="Arial" w:cs="Arial"/>
                <w:sz w:val="20"/>
                <w:szCs w:val="20"/>
              </w:rPr>
              <w:t>zater</w:t>
            </w:r>
            <w:proofErr w:type="spellEnd"/>
            <w:r w:rsidRPr="00C426F6">
              <w:rPr>
                <w:rFonts w:ascii="Arial" w:hAnsi="Arial" w:cs="Arial"/>
                <w:sz w:val="20"/>
                <w:szCs w:val="20"/>
              </w:rPr>
              <w:t xml:space="preserve">-, zon- en feestdagen en ’s nachts. </w:t>
            </w:r>
          </w:p>
          <w:p w14:paraId="2EDA90DE" w14:textId="77777777" w:rsidR="00AA22FC" w:rsidRPr="005B7FFE" w:rsidRDefault="00AA22FC" w:rsidP="00222BDA">
            <w:pPr>
              <w:pStyle w:val="Lijstalinea"/>
              <w:numPr>
                <w:ilvl w:val="0"/>
                <w:numId w:val="21"/>
              </w:numPr>
              <w:contextualSpacing w:val="0"/>
              <w:rPr>
                <w:rFonts w:ascii="Arial" w:hAnsi="Arial" w:cs="Arial"/>
                <w:sz w:val="20"/>
                <w:szCs w:val="20"/>
              </w:rPr>
            </w:pPr>
            <w:r w:rsidRPr="005B7FFE">
              <w:rPr>
                <w:rFonts w:ascii="Arial" w:hAnsi="Arial" w:cs="Arial"/>
                <w:sz w:val="20"/>
                <w:szCs w:val="20"/>
              </w:rPr>
              <w:t>Oproepingen zijn mogelijk.</w:t>
            </w:r>
          </w:p>
          <w:p w14:paraId="18315792" w14:textId="77777777" w:rsidR="00AA22FC" w:rsidRPr="005B7FFE" w:rsidRDefault="00AA22FC" w:rsidP="00222BDA">
            <w:pPr>
              <w:pStyle w:val="Lijstalinea"/>
              <w:numPr>
                <w:ilvl w:val="0"/>
                <w:numId w:val="21"/>
              </w:numPr>
              <w:rPr>
                <w:rFonts w:cs="Arial"/>
                <w:color w:val="000000"/>
                <w:sz w:val="20"/>
                <w:szCs w:val="20"/>
              </w:rPr>
            </w:pPr>
            <w:r w:rsidRPr="005B7FFE">
              <w:rPr>
                <w:rFonts w:ascii="Arial" w:hAnsi="Arial" w:cs="Arial"/>
                <w:sz w:val="20"/>
                <w:szCs w:val="20"/>
              </w:rPr>
              <w:t>Zware en fysieke belasting is mogelijk</w:t>
            </w:r>
          </w:p>
          <w:p w14:paraId="5DAF7204" w14:textId="77777777" w:rsidR="00222BDA" w:rsidRPr="005B7FFE" w:rsidRDefault="00222BDA" w:rsidP="00222BDA">
            <w:pPr>
              <w:pStyle w:val="Lijstalinea"/>
              <w:numPr>
                <w:ilvl w:val="0"/>
                <w:numId w:val="21"/>
              </w:numPr>
              <w:rPr>
                <w:rFonts w:ascii="Arial" w:hAnsi="Arial" w:cs="Arial"/>
                <w:sz w:val="20"/>
                <w:szCs w:val="20"/>
              </w:rPr>
            </w:pPr>
            <w:r w:rsidRPr="005B7FFE">
              <w:rPr>
                <w:rFonts w:ascii="Arial" w:hAnsi="Arial" w:cs="Arial"/>
                <w:sz w:val="20"/>
                <w:szCs w:val="20"/>
              </w:rPr>
              <w:t>Psychische belasting is mogelijk</w:t>
            </w:r>
          </w:p>
          <w:p w14:paraId="1CB61837" w14:textId="55E4051D" w:rsidR="00AA22FC" w:rsidRPr="005B7FFE" w:rsidRDefault="00AA22FC" w:rsidP="00222BDA">
            <w:pPr>
              <w:pStyle w:val="Lijstalinea"/>
              <w:numPr>
                <w:ilvl w:val="0"/>
                <w:numId w:val="21"/>
              </w:numPr>
              <w:rPr>
                <w:rFonts w:cs="Arial"/>
                <w:color w:val="000000"/>
                <w:sz w:val="20"/>
                <w:szCs w:val="20"/>
              </w:rPr>
            </w:pPr>
            <w:r w:rsidRPr="005B7FFE">
              <w:rPr>
                <w:rFonts w:ascii="Arial" w:hAnsi="Arial" w:cs="Arial"/>
                <w:sz w:val="20"/>
                <w:szCs w:val="20"/>
              </w:rPr>
              <w:t xml:space="preserve">Kan ingeschakeld worden in </w:t>
            </w:r>
            <w:r w:rsidR="005841BC" w:rsidRPr="005B7FFE">
              <w:rPr>
                <w:rFonts w:ascii="Arial" w:hAnsi="Arial" w:cs="Arial"/>
                <w:sz w:val="20"/>
                <w:szCs w:val="20"/>
              </w:rPr>
              <w:t>oproepbaarheidsdiensten</w:t>
            </w:r>
          </w:p>
          <w:p w14:paraId="7401B492" w14:textId="24367585" w:rsidR="00AA22FC" w:rsidRPr="00026045" w:rsidRDefault="00026045" w:rsidP="00026045">
            <w:pPr>
              <w:pStyle w:val="Lijstalinea"/>
              <w:numPr>
                <w:ilvl w:val="0"/>
                <w:numId w:val="21"/>
              </w:numPr>
              <w:rPr>
                <w:rFonts w:cs="Arial"/>
                <w:color w:val="000000"/>
                <w:sz w:val="20"/>
                <w:szCs w:val="20"/>
              </w:rPr>
            </w:pPr>
            <w:bookmarkStart w:id="0" w:name="_GoBack"/>
            <w:r>
              <w:rPr>
                <w:rFonts w:ascii="Arial" w:hAnsi="Arial" w:cs="Arial"/>
                <w:sz w:val="20"/>
                <w:szCs w:val="20"/>
              </w:rPr>
              <w:t>Kan de rol van wachtofficier vervullen</w:t>
            </w:r>
            <w:bookmarkEnd w:id="0"/>
          </w:p>
        </w:tc>
      </w:tr>
      <w:tr w:rsidR="00AA22FC" w:rsidRPr="00CC5128" w14:paraId="1643E94C" w14:textId="77777777" w:rsidTr="00C426F6">
        <w:tc>
          <w:tcPr>
            <w:tcW w:w="2861" w:type="dxa"/>
            <w:vMerge/>
          </w:tcPr>
          <w:p w14:paraId="48288446" w14:textId="77777777" w:rsidR="00AA22FC" w:rsidRDefault="00AA22FC" w:rsidP="00E33AD0">
            <w:pPr>
              <w:rPr>
                <w:b/>
                <w:color w:val="0000FF"/>
                <w:sz w:val="20"/>
                <w:szCs w:val="20"/>
                <w:lang w:val="nl-NL"/>
              </w:rPr>
            </w:pPr>
          </w:p>
        </w:tc>
        <w:tc>
          <w:tcPr>
            <w:tcW w:w="1576" w:type="dxa"/>
          </w:tcPr>
          <w:p w14:paraId="55673B02" w14:textId="768C131F" w:rsidR="00AA22FC" w:rsidRPr="00DD4F2A" w:rsidRDefault="00AA22FC" w:rsidP="00DD4F2A">
            <w:pPr>
              <w:rPr>
                <w:rFonts w:cs="Arial"/>
                <w:sz w:val="20"/>
                <w:szCs w:val="20"/>
                <w:lang w:val="nl-NL"/>
              </w:rPr>
            </w:pPr>
            <w:r>
              <w:rPr>
                <w:rFonts w:cs="Arial"/>
                <w:sz w:val="20"/>
                <w:szCs w:val="20"/>
                <w:lang w:val="nl-NL"/>
              </w:rPr>
              <w:t>Niveau</w:t>
            </w:r>
          </w:p>
        </w:tc>
        <w:tc>
          <w:tcPr>
            <w:tcW w:w="4845" w:type="dxa"/>
            <w:gridSpan w:val="3"/>
          </w:tcPr>
          <w:p w14:paraId="6A470833" w14:textId="77777777" w:rsidR="00AA22FC" w:rsidRDefault="00AA22FC" w:rsidP="00CC226B">
            <w:pPr>
              <w:rPr>
                <w:rFonts w:cs="Arial"/>
                <w:color w:val="000000"/>
                <w:sz w:val="20"/>
                <w:szCs w:val="20"/>
                <w:lang w:val="nl-NL"/>
              </w:rPr>
            </w:pPr>
            <w:r>
              <w:rPr>
                <w:rFonts w:cs="Arial"/>
                <w:color w:val="000000"/>
                <w:sz w:val="20"/>
                <w:szCs w:val="20"/>
                <w:lang w:val="nl-NL"/>
              </w:rPr>
              <w:t>/</w:t>
            </w:r>
          </w:p>
          <w:p w14:paraId="3003A0FD" w14:textId="6847C665" w:rsidR="00AA22FC" w:rsidRPr="00971074" w:rsidRDefault="00AA22FC" w:rsidP="00CC226B">
            <w:pPr>
              <w:rPr>
                <w:rFonts w:cs="Arial"/>
                <w:color w:val="000000"/>
                <w:sz w:val="20"/>
                <w:szCs w:val="20"/>
                <w:lang w:val="nl-NL"/>
              </w:rPr>
            </w:pPr>
          </w:p>
        </w:tc>
      </w:tr>
      <w:tr w:rsidR="00AA22FC" w:rsidRPr="00026045" w14:paraId="3DB2BA4F" w14:textId="77777777" w:rsidTr="00C426F6">
        <w:tc>
          <w:tcPr>
            <w:tcW w:w="2861" w:type="dxa"/>
            <w:vMerge/>
          </w:tcPr>
          <w:p w14:paraId="25A8E791" w14:textId="42127C2C" w:rsidR="00AA22FC" w:rsidRDefault="00AA22FC" w:rsidP="00E33AD0">
            <w:pPr>
              <w:rPr>
                <w:b/>
                <w:color w:val="0000FF"/>
                <w:sz w:val="20"/>
                <w:szCs w:val="20"/>
                <w:lang w:val="nl-NL"/>
              </w:rPr>
            </w:pPr>
          </w:p>
        </w:tc>
        <w:tc>
          <w:tcPr>
            <w:tcW w:w="1576" w:type="dxa"/>
          </w:tcPr>
          <w:p w14:paraId="5BC876BF" w14:textId="0CA23175" w:rsidR="00AA22FC" w:rsidRDefault="00AA22FC" w:rsidP="00DD4F2A">
            <w:pPr>
              <w:rPr>
                <w:rFonts w:cs="Arial"/>
                <w:sz w:val="20"/>
                <w:szCs w:val="20"/>
                <w:lang w:val="nl-NL"/>
              </w:rPr>
            </w:pPr>
            <w:r>
              <w:rPr>
                <w:rFonts w:cs="Arial"/>
                <w:sz w:val="20"/>
                <w:szCs w:val="20"/>
                <w:lang w:val="nl-NL"/>
              </w:rPr>
              <w:t>Bevorderings-voorwaarden</w:t>
            </w:r>
          </w:p>
        </w:tc>
        <w:tc>
          <w:tcPr>
            <w:tcW w:w="4845" w:type="dxa"/>
            <w:gridSpan w:val="3"/>
          </w:tcPr>
          <w:p w14:paraId="34806BC2" w14:textId="5892573B" w:rsidR="00AA22FC" w:rsidRPr="00DD4F2A" w:rsidRDefault="00AA22FC" w:rsidP="00CC226B">
            <w:pPr>
              <w:rPr>
                <w:rFonts w:cs="Arial"/>
                <w:color w:val="000000"/>
                <w:sz w:val="20"/>
                <w:szCs w:val="20"/>
                <w:lang w:val="nl-NL"/>
              </w:rPr>
            </w:pPr>
            <w:proofErr w:type="spellStart"/>
            <w:r>
              <w:rPr>
                <w:rFonts w:cs="Arial"/>
                <w:color w:val="000000"/>
                <w:sz w:val="20"/>
                <w:szCs w:val="20"/>
                <w:lang w:val="nl-NL"/>
              </w:rPr>
              <w:t>Cfr</w:t>
            </w:r>
            <w:proofErr w:type="spellEnd"/>
            <w:r>
              <w:rPr>
                <w:rFonts w:cs="Arial"/>
                <w:color w:val="000000"/>
                <w:sz w:val="20"/>
                <w:szCs w:val="20"/>
                <w:lang w:val="nl-NL"/>
              </w:rPr>
              <w:t>. Administratief en geldelijk statuut</w:t>
            </w:r>
          </w:p>
        </w:tc>
      </w:tr>
      <w:tr w:rsidR="00AA22FC" w:rsidRPr="00E70E4D" w14:paraId="60E1BFE7" w14:textId="77777777" w:rsidTr="00C426F6">
        <w:tc>
          <w:tcPr>
            <w:tcW w:w="2861" w:type="dxa"/>
            <w:vMerge/>
          </w:tcPr>
          <w:p w14:paraId="4659C4DA" w14:textId="77777777" w:rsidR="00AA22FC" w:rsidRDefault="00AA22FC" w:rsidP="00E33AD0">
            <w:pPr>
              <w:rPr>
                <w:b/>
                <w:color w:val="0000FF"/>
                <w:sz w:val="20"/>
                <w:szCs w:val="20"/>
                <w:lang w:val="nl-NL"/>
              </w:rPr>
            </w:pPr>
          </w:p>
        </w:tc>
        <w:tc>
          <w:tcPr>
            <w:tcW w:w="1576" w:type="dxa"/>
          </w:tcPr>
          <w:p w14:paraId="7CE1BA88" w14:textId="3CC3F2F2" w:rsidR="00AA22FC" w:rsidRPr="00DD4F2A" w:rsidRDefault="00AA22FC" w:rsidP="00DD4F2A">
            <w:pPr>
              <w:rPr>
                <w:rFonts w:cs="Arial"/>
                <w:sz w:val="20"/>
                <w:szCs w:val="20"/>
                <w:lang w:val="nl-NL"/>
              </w:rPr>
            </w:pPr>
            <w:r>
              <w:rPr>
                <w:rFonts w:cs="Arial"/>
                <w:sz w:val="20"/>
                <w:szCs w:val="20"/>
                <w:lang w:val="nl-NL"/>
              </w:rPr>
              <w:t>Inwerktijd</w:t>
            </w:r>
          </w:p>
        </w:tc>
        <w:tc>
          <w:tcPr>
            <w:tcW w:w="4845" w:type="dxa"/>
            <w:gridSpan w:val="3"/>
          </w:tcPr>
          <w:p w14:paraId="08BEA294" w14:textId="77777777" w:rsidR="00AA22FC" w:rsidRDefault="00AA22FC" w:rsidP="00DD4F2A">
            <w:pPr>
              <w:rPr>
                <w:rFonts w:cs="Arial"/>
                <w:color w:val="000000"/>
                <w:sz w:val="20"/>
                <w:szCs w:val="20"/>
                <w:lang w:val="nl-NL"/>
              </w:rPr>
            </w:pPr>
            <w:proofErr w:type="spellStart"/>
            <w:r w:rsidRPr="00E70E4D">
              <w:rPr>
                <w:rFonts w:cs="Arial"/>
                <w:color w:val="000000"/>
                <w:sz w:val="20"/>
                <w:szCs w:val="20"/>
                <w:lang w:val="nl-NL"/>
              </w:rPr>
              <w:t>Cfr</w:t>
            </w:r>
            <w:proofErr w:type="spellEnd"/>
            <w:r w:rsidRPr="00E70E4D">
              <w:rPr>
                <w:rFonts w:cs="Arial"/>
                <w:color w:val="000000"/>
                <w:sz w:val="20"/>
                <w:szCs w:val="20"/>
                <w:lang w:val="nl-NL"/>
              </w:rPr>
              <w:t>. Administratief en geldelijk statuut</w:t>
            </w:r>
          </w:p>
          <w:p w14:paraId="7ABDDD5A" w14:textId="31E0663B" w:rsidR="00AA22FC" w:rsidRPr="00971074" w:rsidRDefault="00AA22FC" w:rsidP="00DD4F2A">
            <w:pPr>
              <w:rPr>
                <w:rFonts w:cs="Arial"/>
                <w:color w:val="000000"/>
                <w:sz w:val="20"/>
                <w:szCs w:val="20"/>
                <w:lang w:val="nl-NL"/>
              </w:rPr>
            </w:pPr>
          </w:p>
        </w:tc>
      </w:tr>
      <w:tr w:rsidR="00AA22FC" w:rsidRPr="00026045" w14:paraId="17962653" w14:textId="77777777" w:rsidTr="00C426F6">
        <w:tc>
          <w:tcPr>
            <w:tcW w:w="2861" w:type="dxa"/>
            <w:vMerge/>
          </w:tcPr>
          <w:p w14:paraId="240338CB" w14:textId="77777777" w:rsidR="00AA22FC" w:rsidRDefault="00AA22FC" w:rsidP="00E33AD0">
            <w:pPr>
              <w:rPr>
                <w:b/>
                <w:color w:val="0000FF"/>
                <w:sz w:val="20"/>
                <w:szCs w:val="20"/>
                <w:lang w:val="nl-NL"/>
              </w:rPr>
            </w:pPr>
          </w:p>
        </w:tc>
        <w:tc>
          <w:tcPr>
            <w:tcW w:w="1576" w:type="dxa"/>
          </w:tcPr>
          <w:p w14:paraId="2AA681B7" w14:textId="70BB8734" w:rsidR="00AA22FC" w:rsidRDefault="00AA22FC" w:rsidP="00DD4F2A">
            <w:pPr>
              <w:rPr>
                <w:rFonts w:cs="Arial"/>
                <w:sz w:val="20"/>
                <w:szCs w:val="20"/>
                <w:lang w:val="nl-NL"/>
              </w:rPr>
            </w:pPr>
            <w:r>
              <w:rPr>
                <w:rFonts w:cs="Arial"/>
                <w:sz w:val="20"/>
                <w:szCs w:val="20"/>
                <w:lang w:val="nl-NL"/>
              </w:rPr>
              <w:t>Diploma</w:t>
            </w:r>
          </w:p>
        </w:tc>
        <w:tc>
          <w:tcPr>
            <w:tcW w:w="4845" w:type="dxa"/>
            <w:gridSpan w:val="3"/>
          </w:tcPr>
          <w:p w14:paraId="5C06B0DC" w14:textId="514EF901" w:rsidR="00AA22FC" w:rsidRDefault="00AA22FC" w:rsidP="00DD4F2A">
            <w:pPr>
              <w:rPr>
                <w:rFonts w:cs="Arial"/>
                <w:color w:val="000000"/>
                <w:sz w:val="20"/>
                <w:szCs w:val="20"/>
                <w:lang w:val="nl-NL"/>
              </w:rPr>
            </w:pPr>
            <w:r>
              <w:rPr>
                <w:rFonts w:cs="Arial"/>
                <w:color w:val="000000"/>
                <w:sz w:val="20"/>
                <w:szCs w:val="20"/>
                <w:lang w:val="nl-NL"/>
              </w:rPr>
              <w:t>Noodzaak om te beschikken over brevet OFF1</w:t>
            </w:r>
          </w:p>
          <w:p w14:paraId="50CB0546" w14:textId="653ED32B" w:rsidR="00AA22FC" w:rsidRDefault="00AA22FC" w:rsidP="00DD4F2A">
            <w:pPr>
              <w:rPr>
                <w:rFonts w:cs="Arial"/>
                <w:color w:val="000000"/>
                <w:sz w:val="20"/>
                <w:szCs w:val="20"/>
                <w:lang w:val="nl-NL"/>
              </w:rPr>
            </w:pPr>
          </w:p>
        </w:tc>
      </w:tr>
    </w:tbl>
    <w:p w14:paraId="32683EF5" w14:textId="77777777" w:rsidR="00C1200D" w:rsidRPr="00737F62" w:rsidRDefault="00C1200D">
      <w:pPr>
        <w:rPr>
          <w:lang w:val="nl-NL"/>
        </w:rPr>
      </w:pPr>
    </w:p>
    <w:p w14:paraId="6E913E93" w14:textId="77777777" w:rsidR="002536C6" w:rsidRPr="00707BFF" w:rsidRDefault="002536C6" w:rsidP="002536C6">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551A6FEF" w14:textId="77777777" w:rsidR="002536C6" w:rsidRPr="00707BFF" w:rsidRDefault="002536C6" w:rsidP="002536C6">
      <w:pPr>
        <w:jc w:val="center"/>
        <w:rPr>
          <w:rFonts w:ascii="Univers" w:eastAsia="Times New Roman" w:hAnsi="Univers"/>
          <w:color w:val="000000"/>
          <w:lang w:val="nl-BE" w:eastAsia="fr-BE"/>
        </w:rPr>
      </w:pPr>
    </w:p>
    <w:p w14:paraId="0D4E7160" w14:textId="77777777" w:rsidR="002536C6" w:rsidRPr="00707BFF" w:rsidRDefault="002536C6" w:rsidP="002536C6">
      <w:pPr>
        <w:jc w:val="center"/>
        <w:rPr>
          <w:rFonts w:ascii="Univers" w:eastAsia="Times New Roman" w:hAnsi="Univers"/>
          <w:color w:val="000000"/>
          <w:lang w:val="nl-BE" w:eastAsia="fr-BE"/>
        </w:rPr>
      </w:pPr>
    </w:p>
    <w:p w14:paraId="15603111" w14:textId="77777777" w:rsidR="002536C6" w:rsidRPr="00707BFF" w:rsidRDefault="002536C6" w:rsidP="002536C6">
      <w:pPr>
        <w:jc w:val="center"/>
        <w:rPr>
          <w:rFonts w:ascii="Univers" w:eastAsia="Times New Roman" w:hAnsi="Univers"/>
          <w:color w:val="000000"/>
          <w:lang w:val="nl-BE" w:eastAsia="fr-BE"/>
        </w:rPr>
      </w:pPr>
    </w:p>
    <w:p w14:paraId="26470DB4" w14:textId="77777777" w:rsidR="002536C6" w:rsidRDefault="002536C6" w:rsidP="002536C6">
      <w:pPr>
        <w:jc w:val="center"/>
        <w:rPr>
          <w:rFonts w:ascii="Univers" w:eastAsia="Times New Roman" w:hAnsi="Univers"/>
          <w:color w:val="000000"/>
          <w:lang w:val="nl-BE" w:eastAsia="fr-BE"/>
        </w:rPr>
      </w:pPr>
    </w:p>
    <w:p w14:paraId="0EE57288" w14:textId="77777777" w:rsidR="002536C6" w:rsidRDefault="002536C6" w:rsidP="002536C6">
      <w:pPr>
        <w:jc w:val="center"/>
        <w:rPr>
          <w:rFonts w:ascii="Univers" w:eastAsia="Times New Roman" w:hAnsi="Univers"/>
          <w:color w:val="000000"/>
          <w:lang w:val="nl-BE" w:eastAsia="fr-BE"/>
        </w:rPr>
      </w:pPr>
    </w:p>
    <w:p w14:paraId="13679178" w14:textId="77777777" w:rsidR="002536C6" w:rsidRPr="00707BFF" w:rsidRDefault="002536C6" w:rsidP="002536C6">
      <w:pPr>
        <w:jc w:val="center"/>
        <w:rPr>
          <w:rFonts w:ascii="Univers" w:eastAsia="Times New Roman" w:hAnsi="Univers"/>
          <w:color w:val="000000"/>
          <w:lang w:val="nl-BE" w:eastAsia="fr-BE"/>
        </w:rPr>
      </w:pPr>
    </w:p>
    <w:p w14:paraId="49178195" w14:textId="4C1E83D1" w:rsidR="00D00667" w:rsidRDefault="002536C6" w:rsidP="00515A53">
      <w:pPr>
        <w:jc w:val="cente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sectPr w:rsidR="00D00667" w:rsidSect="001F407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2015" w14:textId="77777777" w:rsidR="000C2376" w:rsidRDefault="000C2376" w:rsidP="008F4853">
      <w:r>
        <w:separator/>
      </w:r>
    </w:p>
  </w:endnote>
  <w:endnote w:type="continuationSeparator" w:id="0">
    <w:p w14:paraId="3618AE45" w14:textId="77777777" w:rsidR="000C2376" w:rsidRDefault="000C2376"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DE49" w14:textId="4A06200F" w:rsidR="00DB4BEC" w:rsidRPr="00C426F6" w:rsidRDefault="00DB4BEC" w:rsidP="008F4853">
    <w:pPr>
      <w:pStyle w:val="Voettekst"/>
      <w:ind w:firstLine="708"/>
      <w:jc w:val="center"/>
      <w:rPr>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47CF" w14:textId="77777777" w:rsidR="000C2376" w:rsidRDefault="000C2376" w:rsidP="008F4853">
      <w:r>
        <w:separator/>
      </w:r>
    </w:p>
  </w:footnote>
  <w:footnote w:type="continuationSeparator" w:id="0">
    <w:p w14:paraId="674FE37C" w14:textId="77777777" w:rsidR="000C2376" w:rsidRDefault="000C2376"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075DA2"/>
    <w:multiLevelType w:val="hybridMultilevel"/>
    <w:tmpl w:val="CBC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8517E"/>
    <w:multiLevelType w:val="hybridMultilevel"/>
    <w:tmpl w:val="FD02D64A"/>
    <w:lvl w:ilvl="0" w:tplc="5C4AF424">
      <w:start w:val="1"/>
      <w:numFmt w:val="decimal"/>
      <w:lvlText w:val="%1."/>
      <w:lvlJc w:val="left"/>
      <w:pPr>
        <w:tabs>
          <w:tab w:val="num" w:pos="720"/>
        </w:tabs>
        <w:ind w:left="720" w:hanging="360"/>
      </w:pPr>
      <w:rPr>
        <w:rFonts w:hint="default"/>
        <w:i w:val="0"/>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8"/>
  </w:num>
  <w:num w:numId="4">
    <w:abstractNumId w:val="6"/>
  </w:num>
  <w:num w:numId="5">
    <w:abstractNumId w:val="5"/>
  </w:num>
  <w:num w:numId="6">
    <w:abstractNumId w:val="14"/>
  </w:num>
  <w:num w:numId="7">
    <w:abstractNumId w:val="19"/>
  </w:num>
  <w:num w:numId="8">
    <w:abstractNumId w:val="16"/>
  </w:num>
  <w:num w:numId="9">
    <w:abstractNumId w:val="12"/>
  </w:num>
  <w:num w:numId="10">
    <w:abstractNumId w:val="7"/>
  </w:num>
  <w:num w:numId="11">
    <w:abstractNumId w:val="10"/>
  </w:num>
  <w:num w:numId="12">
    <w:abstractNumId w:val="11"/>
  </w:num>
  <w:num w:numId="13">
    <w:abstractNumId w:val="17"/>
  </w:num>
  <w:num w:numId="14">
    <w:abstractNumId w:val="2"/>
  </w:num>
  <w:num w:numId="15">
    <w:abstractNumId w:val="9"/>
  </w:num>
  <w:num w:numId="16">
    <w:abstractNumId w:val="3"/>
  </w:num>
  <w:num w:numId="17">
    <w:abstractNumId w:val="13"/>
  </w:num>
  <w:num w:numId="18">
    <w:abstractNumId w:val="0"/>
  </w:num>
  <w:num w:numId="19">
    <w:abstractNumId w:val="18"/>
  </w:num>
  <w:num w:numId="20">
    <w:abstractNumId w:val="4"/>
  </w:num>
  <w:num w:numId="21">
    <w:abstractNumId w:val="1"/>
  </w:num>
  <w:num w:numId="22">
    <w:abstractNumId w:val="1"/>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26045"/>
    <w:rsid w:val="000903B0"/>
    <w:rsid w:val="000A35C0"/>
    <w:rsid w:val="000B2F1C"/>
    <w:rsid w:val="000C2376"/>
    <w:rsid w:val="001F4078"/>
    <w:rsid w:val="00217A87"/>
    <w:rsid w:val="00222BDA"/>
    <w:rsid w:val="002536C6"/>
    <w:rsid w:val="002778AB"/>
    <w:rsid w:val="00287FBE"/>
    <w:rsid w:val="002A1481"/>
    <w:rsid w:val="002A4B21"/>
    <w:rsid w:val="00306972"/>
    <w:rsid w:val="003153B4"/>
    <w:rsid w:val="003A7174"/>
    <w:rsid w:val="004209B8"/>
    <w:rsid w:val="0044093E"/>
    <w:rsid w:val="00467E59"/>
    <w:rsid w:val="004E6E7D"/>
    <w:rsid w:val="00515A53"/>
    <w:rsid w:val="005841BC"/>
    <w:rsid w:val="005B7FFE"/>
    <w:rsid w:val="005D6AB7"/>
    <w:rsid w:val="006604CF"/>
    <w:rsid w:val="006F66CC"/>
    <w:rsid w:val="00737F62"/>
    <w:rsid w:val="00791761"/>
    <w:rsid w:val="00897066"/>
    <w:rsid w:val="008D1D19"/>
    <w:rsid w:val="008F4853"/>
    <w:rsid w:val="00935E08"/>
    <w:rsid w:val="0095434D"/>
    <w:rsid w:val="00971074"/>
    <w:rsid w:val="00990AD8"/>
    <w:rsid w:val="009A0481"/>
    <w:rsid w:val="00A04037"/>
    <w:rsid w:val="00A14360"/>
    <w:rsid w:val="00A14662"/>
    <w:rsid w:val="00A55912"/>
    <w:rsid w:val="00A824B5"/>
    <w:rsid w:val="00AA22FC"/>
    <w:rsid w:val="00AA3044"/>
    <w:rsid w:val="00B473F6"/>
    <w:rsid w:val="00BB68BD"/>
    <w:rsid w:val="00C1200D"/>
    <w:rsid w:val="00C426F6"/>
    <w:rsid w:val="00C42BB3"/>
    <w:rsid w:val="00C47A58"/>
    <w:rsid w:val="00C749F1"/>
    <w:rsid w:val="00CC226B"/>
    <w:rsid w:val="00CE3E2D"/>
    <w:rsid w:val="00CE5DB5"/>
    <w:rsid w:val="00D00667"/>
    <w:rsid w:val="00D0723F"/>
    <w:rsid w:val="00D47653"/>
    <w:rsid w:val="00DB4BEC"/>
    <w:rsid w:val="00DC7672"/>
    <w:rsid w:val="00DD1C01"/>
    <w:rsid w:val="00DD4F2A"/>
    <w:rsid w:val="00E128C2"/>
    <w:rsid w:val="00E33AD0"/>
    <w:rsid w:val="00E70E4D"/>
    <w:rsid w:val="00E95CD2"/>
    <w:rsid w:val="00F21A11"/>
    <w:rsid w:val="00F253C9"/>
    <w:rsid w:val="00FB0C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426F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26F6"/>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426F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26F6"/>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5970">
      <w:bodyDiv w:val="1"/>
      <w:marLeft w:val="0"/>
      <w:marRight w:val="0"/>
      <w:marTop w:val="0"/>
      <w:marBottom w:val="0"/>
      <w:divBdr>
        <w:top w:val="none" w:sz="0" w:space="0" w:color="auto"/>
        <w:left w:val="none" w:sz="0" w:space="0" w:color="auto"/>
        <w:bottom w:val="none" w:sz="0" w:space="0" w:color="auto"/>
        <w:right w:val="none" w:sz="0" w:space="0" w:color="auto"/>
      </w:divBdr>
    </w:div>
    <w:div w:id="995913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2015-06-18T16:11:00Z</cp:lastPrinted>
  <dcterms:created xsi:type="dcterms:W3CDTF">2016-05-23T09:37:00Z</dcterms:created>
  <dcterms:modified xsi:type="dcterms:W3CDTF">2016-05-23T09:37:00Z</dcterms:modified>
</cp:coreProperties>
</file>